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6D22" w:rsidRPr="00666E8C" w:rsidRDefault="00836D22" w:rsidP="000009DB">
      <w:pPr>
        <w:spacing w:before="130" w:line="260" w:lineRule="exact"/>
        <w:jc w:val="center"/>
        <w:rPr>
          <w:rFonts w:ascii="Cambria" w:hAnsi="Cambria"/>
          <w:b/>
          <w:sz w:val="19"/>
          <w:szCs w:val="19"/>
        </w:rPr>
      </w:pPr>
      <w:r w:rsidRPr="00666E8C">
        <w:rPr>
          <w:rFonts w:ascii="Cambria" w:hAnsi="Cambria"/>
          <w:b/>
          <w:sz w:val="19"/>
          <w:szCs w:val="19"/>
        </w:rPr>
        <w:t>Paziņojums par valsts nodrošinātās juridiskās palīdzības sniegšanu Satversmes tiesas procesā</w:t>
      </w:r>
    </w:p>
    <w:p w:rsidR="00836D22" w:rsidRPr="00666E8C" w:rsidRDefault="00836D22" w:rsidP="00836D22">
      <w:pPr>
        <w:spacing w:before="60" w:line="260" w:lineRule="exact"/>
        <w:jc w:val="center"/>
        <w:rPr>
          <w:rFonts w:ascii="Cambria" w:hAnsi="Cambria"/>
          <w:b/>
          <w:sz w:val="19"/>
          <w:szCs w:val="19"/>
        </w:rPr>
      </w:pPr>
      <w:r w:rsidRPr="00666E8C">
        <w:rPr>
          <w:rFonts w:ascii="Cambria" w:hAnsi="Cambria"/>
          <w:sz w:val="19"/>
          <w:szCs w:val="19"/>
        </w:rPr>
        <w:t>(Veidlapa aizpildāma drukātiem burtiem)</w:t>
      </w:r>
    </w:p>
    <w:p w:rsidR="00836D22" w:rsidRPr="00666E8C" w:rsidRDefault="00836D22" w:rsidP="00836D22">
      <w:pPr>
        <w:spacing w:before="10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A0" w:firstRow="1" w:lastRow="0" w:firstColumn="1" w:lastColumn="0" w:noHBand="0" w:noVBand="0"/>
      </w:tblPr>
      <w:tblGrid>
        <w:gridCol w:w="2143"/>
        <w:gridCol w:w="489"/>
        <w:gridCol w:w="490"/>
        <w:gridCol w:w="490"/>
        <w:gridCol w:w="491"/>
        <w:gridCol w:w="491"/>
        <w:gridCol w:w="490"/>
        <w:gridCol w:w="491"/>
        <w:gridCol w:w="491"/>
        <w:gridCol w:w="3623"/>
        <w:gridCol w:w="524"/>
        <w:gridCol w:w="524"/>
        <w:gridCol w:w="524"/>
        <w:gridCol w:w="524"/>
        <w:gridCol w:w="524"/>
        <w:gridCol w:w="524"/>
        <w:gridCol w:w="524"/>
        <w:gridCol w:w="524"/>
        <w:gridCol w:w="524"/>
        <w:gridCol w:w="524"/>
        <w:gridCol w:w="525"/>
      </w:tblGrid>
      <w:tr w:rsidR="00836D22" w:rsidRPr="00C7297B" w:rsidTr="00777C5B">
        <w:trPr>
          <w:cantSplit/>
        </w:trPr>
        <w:tc>
          <w:tcPr>
            <w:tcW w:w="2013" w:type="dxa"/>
            <w:tcBorders>
              <w:bottom w:val="single" w:sz="4" w:space="0" w:color="auto"/>
            </w:tcBorders>
            <w:shd w:val="clear" w:color="auto" w:fill="BFBFBF"/>
            <w:vAlign w:val="center"/>
            <w:hideMark/>
          </w:tcPr>
          <w:p w:rsidR="00836D22" w:rsidRPr="00C7297B" w:rsidRDefault="00836D22" w:rsidP="00777C5B">
            <w:pPr>
              <w:rPr>
                <w:rFonts w:ascii="Cambria" w:hAnsi="Cambria"/>
                <w:b/>
                <w:bCs/>
                <w:sz w:val="19"/>
                <w:szCs w:val="19"/>
              </w:rPr>
            </w:pPr>
            <w:r w:rsidRPr="00C7297B">
              <w:rPr>
                <w:rFonts w:ascii="Cambria" w:hAnsi="Cambria"/>
                <w:b/>
                <w:sz w:val="19"/>
                <w:szCs w:val="19"/>
              </w:rPr>
              <w:t>Iesniegts saskaņā ar</w:t>
            </w:r>
          </w:p>
        </w:tc>
        <w:tc>
          <w:tcPr>
            <w:tcW w:w="460" w:type="dxa"/>
            <w:tcBorders>
              <w:bottom w:val="single" w:sz="4" w:space="0" w:color="auto"/>
            </w:tcBorders>
            <w:shd w:val="clear" w:color="auto" w:fill="BFBFBF"/>
            <w:vAlign w:val="center"/>
          </w:tcPr>
          <w:p w:rsidR="00836D22" w:rsidRPr="00C7297B" w:rsidRDefault="00836D22" w:rsidP="00777C5B">
            <w:pPr>
              <w:jc w:val="center"/>
              <w:rPr>
                <w:rFonts w:ascii="Cambria" w:hAnsi="Cambria"/>
                <w:b/>
                <w:bCs/>
                <w:sz w:val="19"/>
                <w:szCs w:val="19"/>
              </w:rPr>
            </w:pPr>
          </w:p>
        </w:tc>
        <w:tc>
          <w:tcPr>
            <w:tcW w:w="461" w:type="dxa"/>
            <w:tcBorders>
              <w:bottom w:val="single" w:sz="4" w:space="0" w:color="auto"/>
            </w:tcBorders>
            <w:shd w:val="clear" w:color="auto" w:fill="BFBFBF"/>
            <w:vAlign w:val="center"/>
            <w:hideMark/>
          </w:tcPr>
          <w:p w:rsidR="00836D22" w:rsidRPr="00C7297B" w:rsidRDefault="00836D22" w:rsidP="00777C5B">
            <w:pPr>
              <w:jc w:val="right"/>
              <w:rPr>
                <w:rFonts w:ascii="Cambria" w:hAnsi="Cambria"/>
                <w:b/>
                <w:bCs/>
                <w:sz w:val="19"/>
                <w:szCs w:val="19"/>
              </w:rPr>
            </w:pPr>
            <w:r w:rsidRPr="00C7297B">
              <w:rPr>
                <w:rFonts w:ascii="Cambria" w:hAnsi="Cambria"/>
                <w:b/>
                <w:bCs/>
                <w:sz w:val="19"/>
                <w:szCs w:val="19"/>
              </w:rPr>
              <w:t>.</w:t>
            </w:r>
          </w:p>
        </w:tc>
        <w:tc>
          <w:tcPr>
            <w:tcW w:w="460" w:type="dxa"/>
            <w:tcBorders>
              <w:bottom w:val="single" w:sz="4" w:space="0" w:color="auto"/>
            </w:tcBorders>
            <w:shd w:val="clear" w:color="auto" w:fill="BFBFBF"/>
            <w:vAlign w:val="center"/>
          </w:tcPr>
          <w:p w:rsidR="00836D22" w:rsidRPr="00C7297B" w:rsidRDefault="00836D22" w:rsidP="00777C5B">
            <w:pPr>
              <w:jc w:val="center"/>
              <w:rPr>
                <w:rFonts w:ascii="Cambria" w:hAnsi="Cambria"/>
                <w:b/>
                <w:bCs/>
                <w:sz w:val="19"/>
                <w:szCs w:val="19"/>
              </w:rPr>
            </w:pPr>
          </w:p>
        </w:tc>
        <w:tc>
          <w:tcPr>
            <w:tcW w:w="461" w:type="dxa"/>
            <w:tcBorders>
              <w:bottom w:val="single" w:sz="4" w:space="0" w:color="auto"/>
            </w:tcBorders>
            <w:shd w:val="clear" w:color="auto" w:fill="BFBFBF"/>
            <w:vAlign w:val="center"/>
            <w:hideMark/>
          </w:tcPr>
          <w:p w:rsidR="00836D22" w:rsidRPr="00C7297B" w:rsidRDefault="00836D22" w:rsidP="00777C5B">
            <w:pPr>
              <w:jc w:val="right"/>
              <w:rPr>
                <w:rFonts w:ascii="Cambria" w:hAnsi="Cambria"/>
                <w:b/>
                <w:bCs/>
                <w:sz w:val="19"/>
                <w:szCs w:val="19"/>
              </w:rPr>
            </w:pPr>
            <w:r w:rsidRPr="00C7297B">
              <w:rPr>
                <w:rFonts w:ascii="Cambria" w:hAnsi="Cambria"/>
                <w:b/>
                <w:bCs/>
                <w:sz w:val="19"/>
                <w:szCs w:val="19"/>
              </w:rPr>
              <w:t>.</w:t>
            </w:r>
          </w:p>
        </w:tc>
        <w:tc>
          <w:tcPr>
            <w:tcW w:w="461" w:type="dxa"/>
            <w:tcBorders>
              <w:bottom w:val="single" w:sz="4" w:space="0" w:color="auto"/>
            </w:tcBorders>
            <w:shd w:val="clear" w:color="auto" w:fill="BFBFBF"/>
            <w:vAlign w:val="center"/>
            <w:hideMark/>
          </w:tcPr>
          <w:p w:rsidR="00836D22" w:rsidRPr="00C7297B" w:rsidRDefault="00836D22" w:rsidP="00777C5B">
            <w:pPr>
              <w:jc w:val="center"/>
              <w:rPr>
                <w:rFonts w:ascii="Cambria" w:hAnsi="Cambria"/>
                <w:b/>
                <w:bCs/>
                <w:sz w:val="19"/>
                <w:szCs w:val="19"/>
              </w:rPr>
            </w:pPr>
            <w:r w:rsidRPr="00C7297B">
              <w:rPr>
                <w:rFonts w:ascii="Cambria" w:hAnsi="Cambria"/>
                <w:b/>
                <w:bCs/>
                <w:sz w:val="19"/>
                <w:szCs w:val="19"/>
              </w:rPr>
              <w:t>2</w:t>
            </w:r>
          </w:p>
        </w:tc>
        <w:tc>
          <w:tcPr>
            <w:tcW w:w="460" w:type="dxa"/>
            <w:tcBorders>
              <w:bottom w:val="single" w:sz="4" w:space="0" w:color="auto"/>
            </w:tcBorders>
            <w:shd w:val="clear" w:color="auto" w:fill="BFBFBF"/>
            <w:vAlign w:val="center"/>
            <w:hideMark/>
          </w:tcPr>
          <w:p w:rsidR="00836D22" w:rsidRPr="00C7297B" w:rsidRDefault="00836D22" w:rsidP="00777C5B">
            <w:pPr>
              <w:jc w:val="center"/>
              <w:rPr>
                <w:rFonts w:ascii="Cambria" w:hAnsi="Cambria"/>
                <w:b/>
                <w:bCs/>
                <w:sz w:val="19"/>
                <w:szCs w:val="19"/>
              </w:rPr>
            </w:pPr>
            <w:r w:rsidRPr="00C7297B">
              <w:rPr>
                <w:rFonts w:ascii="Cambria" w:hAnsi="Cambria"/>
                <w:b/>
                <w:bCs/>
                <w:sz w:val="19"/>
                <w:szCs w:val="19"/>
              </w:rPr>
              <w:t>0</w:t>
            </w:r>
          </w:p>
        </w:tc>
        <w:tc>
          <w:tcPr>
            <w:tcW w:w="461" w:type="dxa"/>
            <w:tcBorders>
              <w:bottom w:val="single" w:sz="4" w:space="0" w:color="auto"/>
            </w:tcBorders>
            <w:shd w:val="clear" w:color="auto" w:fill="BFBFBF"/>
            <w:vAlign w:val="center"/>
          </w:tcPr>
          <w:p w:rsidR="00836D22" w:rsidRPr="00C7297B" w:rsidRDefault="00836D22" w:rsidP="00777C5B">
            <w:pPr>
              <w:jc w:val="center"/>
              <w:rPr>
                <w:rFonts w:ascii="Cambria" w:hAnsi="Cambria"/>
                <w:b/>
                <w:bCs/>
                <w:sz w:val="19"/>
                <w:szCs w:val="19"/>
              </w:rPr>
            </w:pPr>
          </w:p>
        </w:tc>
        <w:tc>
          <w:tcPr>
            <w:tcW w:w="461" w:type="dxa"/>
            <w:tcBorders>
              <w:bottom w:val="single" w:sz="4" w:space="0" w:color="auto"/>
            </w:tcBorders>
            <w:shd w:val="clear" w:color="auto" w:fill="BFBFBF"/>
            <w:vAlign w:val="center"/>
            <w:hideMark/>
          </w:tcPr>
          <w:p w:rsidR="00836D22" w:rsidRPr="00C7297B" w:rsidRDefault="00836D22" w:rsidP="00777C5B">
            <w:pPr>
              <w:jc w:val="right"/>
              <w:rPr>
                <w:rFonts w:ascii="Cambria" w:hAnsi="Cambria"/>
                <w:b/>
                <w:bCs/>
                <w:sz w:val="19"/>
                <w:szCs w:val="19"/>
              </w:rPr>
            </w:pPr>
            <w:r w:rsidRPr="00C7297B">
              <w:rPr>
                <w:rFonts w:ascii="Cambria" w:hAnsi="Cambria"/>
                <w:b/>
                <w:bCs/>
                <w:sz w:val="19"/>
                <w:szCs w:val="19"/>
              </w:rPr>
              <w:t>.</w:t>
            </w:r>
          </w:p>
        </w:tc>
        <w:tc>
          <w:tcPr>
            <w:tcW w:w="3402" w:type="dxa"/>
            <w:tcBorders>
              <w:bottom w:val="single" w:sz="4" w:space="0" w:color="auto"/>
            </w:tcBorders>
            <w:shd w:val="clear" w:color="auto" w:fill="BFBFBF"/>
            <w:vAlign w:val="center"/>
            <w:hideMark/>
          </w:tcPr>
          <w:p w:rsidR="00836D22" w:rsidRPr="00C7297B" w:rsidRDefault="00836D22" w:rsidP="00777C5B">
            <w:pPr>
              <w:rPr>
                <w:rFonts w:ascii="Cambria" w:hAnsi="Cambria"/>
                <w:b/>
                <w:sz w:val="19"/>
                <w:szCs w:val="19"/>
              </w:rPr>
            </w:pPr>
            <w:r w:rsidRPr="00C7297B">
              <w:rPr>
                <w:rFonts w:ascii="Cambria" w:hAnsi="Cambria"/>
                <w:b/>
                <w:sz w:val="19"/>
                <w:szCs w:val="19"/>
              </w:rPr>
              <w:t>Juridiskās palīdzības administrācijas norīkojuma vai lēmuma numurs</w:t>
            </w: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2"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c>
          <w:tcPr>
            <w:tcW w:w="493" w:type="dxa"/>
            <w:tcBorders>
              <w:bottom w:val="single" w:sz="4" w:space="0" w:color="auto"/>
            </w:tcBorders>
            <w:shd w:val="clear" w:color="auto" w:fill="BFBFBF"/>
            <w:vAlign w:val="center"/>
          </w:tcPr>
          <w:p w:rsidR="00836D22" w:rsidRPr="00C7297B" w:rsidRDefault="00836D22" w:rsidP="00777C5B">
            <w:pPr>
              <w:jc w:val="center"/>
              <w:rPr>
                <w:rFonts w:ascii="Cambria" w:hAnsi="Cambria"/>
                <w:b/>
                <w:sz w:val="19"/>
                <w:szCs w:val="19"/>
              </w:rPr>
            </w:pPr>
          </w:p>
        </w:tc>
      </w:tr>
      <w:tr w:rsidR="00836D22" w:rsidRPr="00C7297B" w:rsidTr="00777C5B">
        <w:trPr>
          <w:cantSplit/>
        </w:trPr>
        <w:tc>
          <w:tcPr>
            <w:tcW w:w="2013"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3685" w:type="dxa"/>
            <w:gridSpan w:val="8"/>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bCs/>
                <w:sz w:val="19"/>
                <w:szCs w:val="19"/>
              </w:rPr>
            </w:pPr>
            <w:r w:rsidRPr="00C7297B">
              <w:rPr>
                <w:rFonts w:ascii="Cambria" w:hAnsi="Cambria"/>
                <w:sz w:val="19"/>
                <w:szCs w:val="19"/>
              </w:rPr>
              <w:t>(</w:t>
            </w:r>
            <w:proofErr w:type="spellStart"/>
            <w:r w:rsidRPr="00C7297B">
              <w:rPr>
                <w:rFonts w:ascii="Cambria" w:hAnsi="Cambria"/>
                <w:sz w:val="19"/>
                <w:szCs w:val="19"/>
              </w:rPr>
              <w:t>dd</w:t>
            </w:r>
            <w:proofErr w:type="spellEnd"/>
            <w:r w:rsidRPr="00C7297B">
              <w:rPr>
                <w:rFonts w:ascii="Cambria" w:hAnsi="Cambria"/>
                <w:sz w:val="19"/>
                <w:szCs w:val="19"/>
              </w:rPr>
              <w:t xml:space="preserve">. mm. </w:t>
            </w:r>
            <w:proofErr w:type="spellStart"/>
            <w:r w:rsidRPr="00C7297B">
              <w:rPr>
                <w:rFonts w:ascii="Cambria" w:hAnsi="Cambria"/>
                <w:sz w:val="19"/>
                <w:szCs w:val="19"/>
              </w:rPr>
              <w:t>gggg</w:t>
            </w:r>
            <w:proofErr w:type="spellEnd"/>
            <w:r w:rsidRPr="00C7297B">
              <w:rPr>
                <w:rFonts w:ascii="Cambria" w:hAnsi="Cambria"/>
                <w:sz w:val="19"/>
                <w:szCs w:val="19"/>
              </w:rPr>
              <w:t>.)</w:t>
            </w:r>
          </w:p>
        </w:tc>
        <w:tc>
          <w:tcPr>
            <w:tcW w:w="340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2"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c>
          <w:tcPr>
            <w:tcW w:w="493" w:type="dxa"/>
            <w:tcBorders>
              <w:top w:val="single" w:sz="4" w:space="0" w:color="auto"/>
              <w:left w:val="nil"/>
              <w:bottom w:val="nil"/>
              <w:right w:val="nil"/>
            </w:tcBorders>
            <w:shd w:val="clear" w:color="auto" w:fill="auto"/>
            <w:vAlign w:val="center"/>
          </w:tcPr>
          <w:p w:rsidR="00836D22" w:rsidRPr="00C7297B" w:rsidRDefault="00836D22" w:rsidP="00777C5B">
            <w:pPr>
              <w:jc w:val="center"/>
              <w:rPr>
                <w:rFonts w:ascii="Cambria" w:hAnsi="Cambria"/>
                <w:b/>
                <w:sz w:val="19"/>
                <w:szCs w:val="19"/>
              </w:rPr>
            </w:pPr>
          </w:p>
        </w:tc>
      </w:tr>
    </w:tbl>
    <w:p w:rsidR="00836D22" w:rsidRPr="00666E8C" w:rsidRDefault="00836D22" w:rsidP="00836D22">
      <w:pPr>
        <w:spacing w:before="10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859"/>
        <w:gridCol w:w="452"/>
        <w:gridCol w:w="452"/>
        <w:gridCol w:w="452"/>
        <w:gridCol w:w="453"/>
        <w:gridCol w:w="453"/>
        <w:gridCol w:w="453"/>
        <w:gridCol w:w="453"/>
        <w:gridCol w:w="454"/>
        <w:gridCol w:w="453"/>
        <w:gridCol w:w="453"/>
        <w:gridCol w:w="453"/>
        <w:gridCol w:w="454"/>
        <w:gridCol w:w="3019"/>
        <w:gridCol w:w="2141"/>
      </w:tblGrid>
      <w:tr w:rsidR="00836D22" w:rsidRPr="008A1380" w:rsidTr="00777C5B">
        <w:trPr>
          <w:cantSplit/>
        </w:trPr>
        <w:tc>
          <w:tcPr>
            <w:tcW w:w="4564" w:type="dxa"/>
            <w:shd w:val="clear" w:color="auto" w:fill="BFBFBF"/>
            <w:vAlign w:val="center"/>
            <w:hideMark/>
          </w:tcPr>
          <w:p w:rsidR="00836D22" w:rsidRPr="008A1380" w:rsidRDefault="00836D22" w:rsidP="00777C5B">
            <w:pPr>
              <w:rPr>
                <w:rFonts w:ascii="Cambria" w:hAnsi="Cambria"/>
                <w:b/>
                <w:bCs/>
                <w:sz w:val="19"/>
                <w:szCs w:val="19"/>
              </w:rPr>
            </w:pPr>
            <w:r w:rsidRPr="008A1380">
              <w:rPr>
                <w:rFonts w:ascii="Cambria" w:hAnsi="Cambria"/>
                <w:b/>
                <w:bCs/>
                <w:sz w:val="19"/>
                <w:szCs w:val="19"/>
              </w:rPr>
              <w:t>Juridiskās palīdzības sniedzēja vārds, uzvārds</w:t>
            </w:r>
          </w:p>
        </w:tc>
        <w:tc>
          <w:tcPr>
            <w:tcW w:w="9949" w:type="dxa"/>
            <w:gridSpan w:val="14"/>
            <w:vAlign w:val="center"/>
          </w:tcPr>
          <w:p w:rsidR="00836D22" w:rsidRPr="008A1380" w:rsidRDefault="00836D22" w:rsidP="00777C5B">
            <w:pPr>
              <w:jc w:val="center"/>
              <w:rPr>
                <w:rFonts w:ascii="Cambria" w:hAnsi="Cambria"/>
                <w:b/>
                <w:sz w:val="19"/>
                <w:szCs w:val="19"/>
              </w:rPr>
            </w:pPr>
          </w:p>
        </w:tc>
      </w:tr>
      <w:tr w:rsidR="00836D22" w:rsidRPr="008A1380" w:rsidTr="00777C5B">
        <w:trPr>
          <w:cantSplit/>
        </w:trPr>
        <w:tc>
          <w:tcPr>
            <w:tcW w:w="4564" w:type="dxa"/>
            <w:shd w:val="clear" w:color="auto" w:fill="BFBFBF"/>
            <w:vAlign w:val="center"/>
            <w:hideMark/>
          </w:tcPr>
          <w:p w:rsidR="00836D22" w:rsidRPr="008A1380" w:rsidRDefault="00836D22" w:rsidP="00777C5B">
            <w:pPr>
              <w:rPr>
                <w:rFonts w:ascii="Cambria" w:hAnsi="Cambria"/>
                <w:b/>
                <w:sz w:val="19"/>
                <w:szCs w:val="19"/>
              </w:rPr>
            </w:pPr>
            <w:r w:rsidRPr="008A1380">
              <w:rPr>
                <w:rFonts w:ascii="Cambria" w:hAnsi="Cambria"/>
                <w:b/>
                <w:sz w:val="19"/>
                <w:szCs w:val="19"/>
              </w:rPr>
              <w:t>Juridiskās palīdzības saņēmēja vārds, uzvārds</w:t>
            </w:r>
          </w:p>
        </w:tc>
        <w:tc>
          <w:tcPr>
            <w:tcW w:w="5103" w:type="dxa"/>
            <w:gridSpan w:val="12"/>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 xml:space="preserve">Personas kods </w:t>
            </w:r>
            <w:r w:rsidRPr="008A1380">
              <w:rPr>
                <w:rFonts w:ascii="Cambria" w:hAnsi="Cambria"/>
                <w:sz w:val="19"/>
                <w:szCs w:val="19"/>
              </w:rPr>
              <w:t>(ja nav personas koda, norāda dzimšanas datus)</w:t>
            </w:r>
          </w:p>
        </w:tc>
        <w:tc>
          <w:tcPr>
            <w:tcW w:w="2835"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Dzīvesvieta/atrašanās vieta</w:t>
            </w:r>
          </w:p>
        </w:tc>
        <w:tc>
          <w:tcPr>
            <w:tcW w:w="2011"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Tālrunis (ja ir)</w:t>
            </w:r>
          </w:p>
        </w:tc>
      </w:tr>
      <w:tr w:rsidR="00836D22" w:rsidRPr="008A1380" w:rsidTr="00777C5B">
        <w:trPr>
          <w:cantSplit/>
        </w:trPr>
        <w:tc>
          <w:tcPr>
            <w:tcW w:w="4564"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6"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6"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5" w:type="dxa"/>
            <w:vAlign w:val="center"/>
          </w:tcPr>
          <w:p w:rsidR="00836D22" w:rsidRPr="008A1380" w:rsidRDefault="00836D22" w:rsidP="00777C5B">
            <w:pPr>
              <w:jc w:val="center"/>
              <w:rPr>
                <w:rFonts w:ascii="Cambria" w:hAnsi="Cambria"/>
                <w:sz w:val="19"/>
                <w:szCs w:val="19"/>
              </w:rPr>
            </w:pPr>
          </w:p>
        </w:tc>
        <w:tc>
          <w:tcPr>
            <w:tcW w:w="426" w:type="dxa"/>
            <w:vAlign w:val="center"/>
          </w:tcPr>
          <w:p w:rsidR="00836D22" w:rsidRPr="008A1380" w:rsidRDefault="00836D22" w:rsidP="00777C5B">
            <w:pPr>
              <w:jc w:val="center"/>
              <w:rPr>
                <w:rFonts w:ascii="Cambria" w:hAnsi="Cambria"/>
                <w:sz w:val="19"/>
                <w:szCs w:val="19"/>
              </w:rPr>
            </w:pPr>
          </w:p>
        </w:tc>
        <w:tc>
          <w:tcPr>
            <w:tcW w:w="2835" w:type="dxa"/>
            <w:vAlign w:val="center"/>
          </w:tcPr>
          <w:p w:rsidR="00836D22" w:rsidRPr="008A1380" w:rsidRDefault="00836D22" w:rsidP="00777C5B">
            <w:pPr>
              <w:jc w:val="center"/>
              <w:rPr>
                <w:rFonts w:ascii="Cambria" w:hAnsi="Cambria"/>
                <w:sz w:val="19"/>
                <w:szCs w:val="19"/>
              </w:rPr>
            </w:pPr>
          </w:p>
        </w:tc>
        <w:tc>
          <w:tcPr>
            <w:tcW w:w="2011" w:type="dxa"/>
            <w:vAlign w:val="center"/>
          </w:tcPr>
          <w:p w:rsidR="00836D22" w:rsidRPr="008A1380" w:rsidRDefault="00836D22" w:rsidP="00777C5B">
            <w:pPr>
              <w:jc w:val="center"/>
              <w:rPr>
                <w:rFonts w:ascii="Cambria" w:hAnsi="Cambria"/>
                <w:sz w:val="19"/>
                <w:szCs w:val="19"/>
              </w:rPr>
            </w:pPr>
          </w:p>
        </w:tc>
      </w:tr>
    </w:tbl>
    <w:p w:rsidR="00836D22" w:rsidRPr="00666E8C" w:rsidRDefault="00836D22" w:rsidP="00836D22">
      <w:pPr>
        <w:spacing w:before="10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4859"/>
        <w:gridCol w:w="452"/>
        <w:gridCol w:w="452"/>
        <w:gridCol w:w="452"/>
        <w:gridCol w:w="453"/>
        <w:gridCol w:w="453"/>
        <w:gridCol w:w="453"/>
        <w:gridCol w:w="453"/>
        <w:gridCol w:w="454"/>
        <w:gridCol w:w="453"/>
        <w:gridCol w:w="453"/>
        <w:gridCol w:w="453"/>
        <w:gridCol w:w="454"/>
        <w:gridCol w:w="5160"/>
      </w:tblGrid>
      <w:tr w:rsidR="00836D22" w:rsidRPr="008A1380" w:rsidTr="00777C5B">
        <w:trPr>
          <w:cantSplit/>
        </w:trPr>
        <w:tc>
          <w:tcPr>
            <w:tcW w:w="4564" w:type="dxa"/>
            <w:shd w:val="clear" w:color="auto" w:fill="BFBFBF"/>
            <w:vAlign w:val="center"/>
            <w:hideMark/>
          </w:tcPr>
          <w:p w:rsidR="00836D22" w:rsidRPr="008A1380" w:rsidRDefault="00836D22" w:rsidP="00777C5B">
            <w:pPr>
              <w:rPr>
                <w:rFonts w:ascii="Cambria" w:hAnsi="Cambria"/>
                <w:b/>
                <w:bCs/>
                <w:sz w:val="19"/>
                <w:szCs w:val="19"/>
              </w:rPr>
            </w:pPr>
            <w:r w:rsidRPr="008A1380">
              <w:rPr>
                <w:rFonts w:ascii="Cambria" w:hAnsi="Cambria"/>
                <w:b/>
                <w:sz w:val="19"/>
                <w:szCs w:val="19"/>
              </w:rPr>
              <w:t>Satversmes tiesas lietas numurs un strīda būtība</w:t>
            </w:r>
          </w:p>
        </w:tc>
        <w:tc>
          <w:tcPr>
            <w:tcW w:w="425" w:type="dxa"/>
            <w:vAlign w:val="center"/>
          </w:tcPr>
          <w:p w:rsidR="00836D22" w:rsidRPr="008A1380" w:rsidRDefault="00836D22" w:rsidP="00777C5B">
            <w:pPr>
              <w:jc w:val="center"/>
              <w:rPr>
                <w:rFonts w:ascii="Cambria" w:hAnsi="Cambria"/>
                <w:b/>
                <w:strike/>
                <w:sz w:val="19"/>
                <w:szCs w:val="19"/>
              </w:rPr>
            </w:pPr>
          </w:p>
        </w:tc>
        <w:tc>
          <w:tcPr>
            <w:tcW w:w="425" w:type="dxa"/>
            <w:vAlign w:val="center"/>
          </w:tcPr>
          <w:p w:rsidR="00836D22" w:rsidRPr="008A1380" w:rsidRDefault="00836D22" w:rsidP="00777C5B">
            <w:pPr>
              <w:jc w:val="center"/>
              <w:rPr>
                <w:rFonts w:ascii="Cambria" w:hAnsi="Cambria"/>
                <w:b/>
                <w:bCs/>
                <w:sz w:val="19"/>
                <w:szCs w:val="19"/>
              </w:rPr>
            </w:pPr>
          </w:p>
        </w:tc>
        <w:tc>
          <w:tcPr>
            <w:tcW w:w="425" w:type="dxa"/>
            <w:vAlign w:val="center"/>
          </w:tcPr>
          <w:p w:rsidR="00836D22" w:rsidRPr="008A1380" w:rsidRDefault="00836D22" w:rsidP="00777C5B">
            <w:pPr>
              <w:jc w:val="center"/>
              <w:rPr>
                <w:rFonts w:ascii="Cambria" w:hAnsi="Cambria"/>
                <w:b/>
                <w:bCs/>
                <w:sz w:val="19"/>
                <w:szCs w:val="19"/>
              </w:rPr>
            </w:pPr>
          </w:p>
        </w:tc>
        <w:tc>
          <w:tcPr>
            <w:tcW w:w="426" w:type="dxa"/>
            <w:vAlign w:val="center"/>
          </w:tcPr>
          <w:p w:rsidR="00836D22" w:rsidRPr="008A1380" w:rsidRDefault="00836D22" w:rsidP="00777C5B">
            <w:pPr>
              <w:jc w:val="center"/>
              <w:rPr>
                <w:rFonts w:ascii="Cambria" w:hAnsi="Cambria"/>
                <w:b/>
                <w:bCs/>
                <w:sz w:val="19"/>
                <w:szCs w:val="19"/>
              </w:rPr>
            </w:pPr>
          </w:p>
        </w:tc>
        <w:tc>
          <w:tcPr>
            <w:tcW w:w="425" w:type="dxa"/>
            <w:vAlign w:val="center"/>
          </w:tcPr>
          <w:p w:rsidR="00836D22" w:rsidRPr="008A1380" w:rsidRDefault="00836D22" w:rsidP="00777C5B">
            <w:pPr>
              <w:jc w:val="center"/>
              <w:rPr>
                <w:rFonts w:ascii="Cambria" w:hAnsi="Cambria"/>
                <w:b/>
                <w:bCs/>
                <w:sz w:val="19"/>
                <w:szCs w:val="19"/>
              </w:rPr>
            </w:pPr>
            <w:r w:rsidRPr="008A1380">
              <w:rPr>
                <w:rFonts w:ascii="Cambria" w:hAnsi="Cambria"/>
                <w:sz w:val="19"/>
                <w:szCs w:val="19"/>
              </w:rPr>
              <w:t>–</w:t>
            </w:r>
          </w:p>
        </w:tc>
        <w:tc>
          <w:tcPr>
            <w:tcW w:w="425" w:type="dxa"/>
            <w:vAlign w:val="center"/>
          </w:tcPr>
          <w:p w:rsidR="00836D22" w:rsidRPr="008A1380" w:rsidRDefault="00836D22" w:rsidP="00777C5B">
            <w:pPr>
              <w:jc w:val="center"/>
              <w:rPr>
                <w:rFonts w:ascii="Cambria" w:hAnsi="Cambria"/>
                <w:b/>
                <w:bCs/>
                <w:sz w:val="19"/>
                <w:szCs w:val="19"/>
              </w:rPr>
            </w:pPr>
          </w:p>
        </w:tc>
        <w:tc>
          <w:tcPr>
            <w:tcW w:w="425" w:type="dxa"/>
            <w:vAlign w:val="center"/>
          </w:tcPr>
          <w:p w:rsidR="00836D22" w:rsidRPr="008A1380" w:rsidRDefault="00836D22" w:rsidP="00777C5B">
            <w:pPr>
              <w:jc w:val="center"/>
              <w:rPr>
                <w:rFonts w:ascii="Cambria" w:hAnsi="Cambria"/>
                <w:b/>
                <w:bCs/>
                <w:sz w:val="19"/>
                <w:szCs w:val="19"/>
              </w:rPr>
            </w:pPr>
          </w:p>
        </w:tc>
        <w:tc>
          <w:tcPr>
            <w:tcW w:w="426" w:type="dxa"/>
            <w:vAlign w:val="center"/>
          </w:tcPr>
          <w:p w:rsidR="00836D22" w:rsidRPr="008A1380" w:rsidRDefault="00836D22" w:rsidP="00777C5B">
            <w:pPr>
              <w:jc w:val="center"/>
              <w:rPr>
                <w:rFonts w:ascii="Cambria" w:hAnsi="Cambria"/>
                <w:b/>
                <w:bCs/>
                <w:sz w:val="19"/>
                <w:szCs w:val="19"/>
              </w:rPr>
            </w:pPr>
            <w:r w:rsidRPr="008A1380">
              <w:rPr>
                <w:rFonts w:ascii="Cambria" w:hAnsi="Cambria"/>
                <w:sz w:val="19"/>
                <w:szCs w:val="19"/>
              </w:rPr>
              <w:t>–</w:t>
            </w:r>
          </w:p>
        </w:tc>
        <w:tc>
          <w:tcPr>
            <w:tcW w:w="425" w:type="dxa"/>
            <w:vAlign w:val="center"/>
          </w:tcPr>
          <w:p w:rsidR="00836D22" w:rsidRPr="008A1380" w:rsidRDefault="00836D22" w:rsidP="00777C5B">
            <w:pPr>
              <w:jc w:val="center"/>
              <w:rPr>
                <w:rFonts w:ascii="Cambria" w:hAnsi="Cambria"/>
                <w:b/>
                <w:bCs/>
                <w:sz w:val="19"/>
                <w:szCs w:val="19"/>
              </w:rPr>
            </w:pPr>
          </w:p>
        </w:tc>
        <w:tc>
          <w:tcPr>
            <w:tcW w:w="425" w:type="dxa"/>
            <w:vAlign w:val="center"/>
          </w:tcPr>
          <w:p w:rsidR="00836D22" w:rsidRPr="008A1380" w:rsidRDefault="00836D22" w:rsidP="00777C5B">
            <w:pPr>
              <w:jc w:val="center"/>
              <w:rPr>
                <w:rFonts w:ascii="Cambria" w:hAnsi="Cambria"/>
                <w:b/>
                <w:bCs/>
                <w:sz w:val="19"/>
                <w:szCs w:val="19"/>
              </w:rPr>
            </w:pPr>
          </w:p>
        </w:tc>
        <w:tc>
          <w:tcPr>
            <w:tcW w:w="425" w:type="dxa"/>
            <w:vAlign w:val="center"/>
          </w:tcPr>
          <w:p w:rsidR="00836D22" w:rsidRPr="008A1380" w:rsidRDefault="00836D22" w:rsidP="00777C5B">
            <w:pPr>
              <w:jc w:val="center"/>
              <w:rPr>
                <w:rFonts w:ascii="Cambria" w:hAnsi="Cambria"/>
                <w:b/>
                <w:bCs/>
                <w:sz w:val="19"/>
                <w:szCs w:val="19"/>
              </w:rPr>
            </w:pPr>
          </w:p>
        </w:tc>
        <w:tc>
          <w:tcPr>
            <w:tcW w:w="426" w:type="dxa"/>
            <w:vAlign w:val="center"/>
          </w:tcPr>
          <w:p w:rsidR="00836D22" w:rsidRPr="008A1380" w:rsidRDefault="00836D22" w:rsidP="00777C5B">
            <w:pPr>
              <w:jc w:val="center"/>
              <w:rPr>
                <w:rFonts w:ascii="Cambria" w:hAnsi="Cambria"/>
                <w:b/>
                <w:bCs/>
                <w:sz w:val="19"/>
                <w:szCs w:val="19"/>
              </w:rPr>
            </w:pPr>
          </w:p>
        </w:tc>
        <w:tc>
          <w:tcPr>
            <w:tcW w:w="4846" w:type="dxa"/>
            <w:vAlign w:val="center"/>
          </w:tcPr>
          <w:p w:rsidR="00836D22" w:rsidRPr="008A1380" w:rsidRDefault="00836D22" w:rsidP="00777C5B">
            <w:pPr>
              <w:jc w:val="center"/>
              <w:rPr>
                <w:rFonts w:ascii="Cambria" w:hAnsi="Cambria"/>
                <w:b/>
                <w:bCs/>
                <w:sz w:val="19"/>
                <w:szCs w:val="19"/>
              </w:rPr>
            </w:pPr>
          </w:p>
        </w:tc>
      </w:tr>
    </w:tbl>
    <w:p w:rsidR="00836D22" w:rsidRDefault="00836D22">
      <w:pPr>
        <w:spacing w:after="200" w:line="276" w:lineRule="auto"/>
        <w:rPr>
          <w:rFonts w:ascii="Cambria" w:hAnsi="Cambria"/>
          <w:sz w:val="19"/>
          <w:szCs w:val="19"/>
        </w:rPr>
      </w:pPr>
      <w:bookmarkStart w:id="0" w:name="_GoBack"/>
      <w:bookmarkEnd w:id="0"/>
    </w:p>
    <w:p w:rsidR="00836D22" w:rsidRPr="00666E8C" w:rsidRDefault="00836D22" w:rsidP="00836D22">
      <w:pPr>
        <w:spacing w:before="10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4860"/>
        <w:gridCol w:w="1510"/>
        <w:gridCol w:w="1132"/>
        <w:gridCol w:w="1132"/>
        <w:gridCol w:w="2566"/>
        <w:gridCol w:w="2415"/>
        <w:gridCol w:w="1839"/>
      </w:tblGrid>
      <w:tr w:rsidR="00836D22" w:rsidRPr="008A1380" w:rsidTr="00777C5B">
        <w:trPr>
          <w:cantSplit/>
        </w:trPr>
        <w:tc>
          <w:tcPr>
            <w:tcW w:w="4564" w:type="dxa"/>
            <w:vMerge w:val="restart"/>
            <w:shd w:val="clear" w:color="auto" w:fill="BFBFBF"/>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Juridiskās palīdzības veids</w:t>
            </w:r>
          </w:p>
        </w:tc>
        <w:tc>
          <w:tcPr>
            <w:tcW w:w="1418" w:type="dxa"/>
            <w:vMerge w:val="restart"/>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Datums</w:t>
            </w:r>
          </w:p>
        </w:tc>
        <w:tc>
          <w:tcPr>
            <w:tcW w:w="2126" w:type="dxa"/>
            <w:gridSpan w:val="2"/>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Laiks</w:t>
            </w:r>
          </w:p>
        </w:tc>
        <w:tc>
          <w:tcPr>
            <w:tcW w:w="2410" w:type="dxa"/>
            <w:vMerge w:val="restart"/>
            <w:shd w:val="clear" w:color="auto" w:fill="BFBFBF"/>
            <w:vAlign w:val="center"/>
            <w:hideMark/>
          </w:tcPr>
          <w:p w:rsidR="00836D22" w:rsidRPr="008A1380" w:rsidRDefault="00836D22" w:rsidP="00777C5B">
            <w:pPr>
              <w:jc w:val="center"/>
              <w:rPr>
                <w:rFonts w:ascii="Cambria" w:hAnsi="Cambria"/>
                <w:sz w:val="19"/>
                <w:szCs w:val="19"/>
              </w:rPr>
            </w:pPr>
            <w:r w:rsidRPr="008A1380">
              <w:rPr>
                <w:rFonts w:ascii="Cambria" w:hAnsi="Cambria"/>
                <w:b/>
                <w:sz w:val="19"/>
                <w:szCs w:val="19"/>
              </w:rPr>
              <w:t>Samaksa (EUR)</w:t>
            </w:r>
            <w:r w:rsidRPr="008A1380">
              <w:rPr>
                <w:rFonts w:ascii="Cambria" w:hAnsi="Cambria"/>
                <w:sz w:val="19"/>
                <w:szCs w:val="19"/>
              </w:rPr>
              <w:br/>
              <w:t>(stunda/sējums/</w:t>
            </w:r>
            <w:r w:rsidRPr="008A1380">
              <w:rPr>
                <w:rFonts w:ascii="Cambria" w:hAnsi="Cambria"/>
                <w:sz w:val="19"/>
                <w:szCs w:val="19"/>
              </w:rPr>
              <w:br/>
              <w:t>procesuālais dokuments</w:t>
            </w:r>
            <w:r w:rsidRPr="008A1380">
              <w:rPr>
                <w:rFonts w:ascii="Cambria" w:hAnsi="Cambria"/>
                <w:sz w:val="19"/>
                <w:szCs w:val="19"/>
                <w:vertAlign w:val="superscript"/>
              </w:rPr>
              <w:t>1, 2</w:t>
            </w:r>
            <w:r w:rsidRPr="008A1380">
              <w:rPr>
                <w:rFonts w:ascii="Cambria" w:hAnsi="Cambria"/>
                <w:sz w:val="19"/>
                <w:szCs w:val="19"/>
              </w:rPr>
              <w:t>)</w:t>
            </w:r>
          </w:p>
        </w:tc>
        <w:tc>
          <w:tcPr>
            <w:tcW w:w="2268" w:type="dxa"/>
            <w:vMerge w:val="restart"/>
            <w:shd w:val="clear" w:color="auto" w:fill="BFBFBF"/>
            <w:vAlign w:val="center"/>
            <w:hideMark/>
          </w:tcPr>
          <w:p w:rsidR="00836D22" w:rsidRPr="008A1380" w:rsidRDefault="00836D22" w:rsidP="00777C5B">
            <w:pPr>
              <w:jc w:val="center"/>
              <w:rPr>
                <w:rFonts w:ascii="Cambria" w:hAnsi="Cambria"/>
                <w:sz w:val="19"/>
                <w:szCs w:val="19"/>
              </w:rPr>
            </w:pPr>
            <w:r w:rsidRPr="008A1380">
              <w:rPr>
                <w:rFonts w:ascii="Cambria" w:hAnsi="Cambria"/>
                <w:b/>
                <w:sz w:val="19"/>
                <w:szCs w:val="19"/>
              </w:rPr>
              <w:t>Apjoms</w:t>
            </w:r>
            <w:r w:rsidRPr="008A1380">
              <w:rPr>
                <w:rFonts w:ascii="Cambria" w:hAnsi="Cambria"/>
                <w:b/>
                <w:sz w:val="19"/>
                <w:szCs w:val="19"/>
              </w:rPr>
              <w:br/>
            </w:r>
            <w:r w:rsidRPr="008A1380">
              <w:rPr>
                <w:rFonts w:ascii="Cambria" w:hAnsi="Cambria"/>
                <w:sz w:val="19"/>
                <w:szCs w:val="19"/>
              </w:rPr>
              <w:t>(stundu/procesuālo dokumentu/sējumu skaits)</w:t>
            </w:r>
          </w:p>
        </w:tc>
        <w:tc>
          <w:tcPr>
            <w:tcW w:w="1727" w:type="dxa"/>
            <w:vMerge w:val="restart"/>
            <w:shd w:val="clear" w:color="auto" w:fill="BFBFBF"/>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Summa (EUR)</w:t>
            </w:r>
          </w:p>
        </w:tc>
      </w:tr>
      <w:tr w:rsidR="00836D22" w:rsidRPr="008A1380" w:rsidTr="00777C5B">
        <w:trPr>
          <w:cantSplit/>
        </w:trPr>
        <w:tc>
          <w:tcPr>
            <w:tcW w:w="4564" w:type="dxa"/>
            <w:vMerge/>
            <w:shd w:val="clear" w:color="auto" w:fill="BFBFBF"/>
            <w:vAlign w:val="center"/>
            <w:hideMark/>
          </w:tcPr>
          <w:p w:rsidR="00836D22" w:rsidRPr="008A1380" w:rsidRDefault="00836D22" w:rsidP="00777C5B">
            <w:pPr>
              <w:jc w:val="center"/>
              <w:rPr>
                <w:rFonts w:ascii="Cambria" w:hAnsi="Cambria"/>
                <w:b/>
                <w:sz w:val="19"/>
                <w:szCs w:val="19"/>
              </w:rPr>
            </w:pPr>
          </w:p>
        </w:tc>
        <w:tc>
          <w:tcPr>
            <w:tcW w:w="1418" w:type="dxa"/>
            <w:vMerge/>
            <w:shd w:val="clear" w:color="auto" w:fill="BFBFBF"/>
            <w:vAlign w:val="center"/>
            <w:hideMark/>
          </w:tcPr>
          <w:p w:rsidR="00836D22" w:rsidRPr="008A1380" w:rsidRDefault="00836D22" w:rsidP="00777C5B">
            <w:pPr>
              <w:jc w:val="center"/>
              <w:rPr>
                <w:rFonts w:ascii="Cambria" w:hAnsi="Cambria"/>
                <w:b/>
                <w:sz w:val="19"/>
                <w:szCs w:val="19"/>
              </w:rPr>
            </w:pPr>
          </w:p>
        </w:tc>
        <w:tc>
          <w:tcPr>
            <w:tcW w:w="1063"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no plkst.</w:t>
            </w:r>
          </w:p>
        </w:tc>
        <w:tc>
          <w:tcPr>
            <w:tcW w:w="1063"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līdz plkst.</w:t>
            </w:r>
          </w:p>
        </w:tc>
        <w:tc>
          <w:tcPr>
            <w:tcW w:w="2410" w:type="dxa"/>
            <w:vMerge/>
            <w:shd w:val="clear" w:color="auto" w:fill="BFBFBF"/>
            <w:vAlign w:val="center"/>
            <w:hideMark/>
          </w:tcPr>
          <w:p w:rsidR="00836D22" w:rsidRPr="008A1380" w:rsidRDefault="00836D22" w:rsidP="00777C5B">
            <w:pPr>
              <w:jc w:val="center"/>
              <w:rPr>
                <w:rFonts w:ascii="Cambria" w:hAnsi="Cambria"/>
                <w:sz w:val="19"/>
                <w:szCs w:val="19"/>
              </w:rPr>
            </w:pPr>
          </w:p>
        </w:tc>
        <w:tc>
          <w:tcPr>
            <w:tcW w:w="2268" w:type="dxa"/>
            <w:vMerge/>
            <w:shd w:val="clear" w:color="auto" w:fill="BFBFBF"/>
            <w:vAlign w:val="center"/>
            <w:hideMark/>
          </w:tcPr>
          <w:p w:rsidR="00836D22" w:rsidRPr="008A1380" w:rsidRDefault="00836D22" w:rsidP="00777C5B">
            <w:pPr>
              <w:jc w:val="center"/>
              <w:rPr>
                <w:rFonts w:ascii="Cambria" w:hAnsi="Cambria"/>
                <w:sz w:val="19"/>
                <w:szCs w:val="19"/>
              </w:rPr>
            </w:pPr>
          </w:p>
        </w:tc>
        <w:tc>
          <w:tcPr>
            <w:tcW w:w="1727" w:type="dxa"/>
            <w:vMerge/>
            <w:shd w:val="clear" w:color="auto" w:fill="BFBFBF"/>
            <w:vAlign w:val="center"/>
            <w:hideMark/>
          </w:tcPr>
          <w:p w:rsidR="00836D22" w:rsidRPr="008A1380" w:rsidRDefault="00836D22" w:rsidP="00777C5B">
            <w:pPr>
              <w:jc w:val="center"/>
              <w:rPr>
                <w:rFonts w:ascii="Cambria" w:hAnsi="Cambria"/>
                <w:b/>
                <w:sz w:val="19"/>
                <w:szCs w:val="19"/>
              </w:rPr>
            </w:pPr>
          </w:p>
        </w:tc>
      </w:tr>
      <w:tr w:rsidR="00836D22" w:rsidRPr="008A1380" w:rsidTr="00777C5B">
        <w:trPr>
          <w:cantSplit/>
        </w:trPr>
        <w:tc>
          <w:tcPr>
            <w:tcW w:w="4564" w:type="dxa"/>
            <w:vMerge w:val="restart"/>
            <w:noWrap/>
            <w:hideMark/>
          </w:tcPr>
          <w:p w:rsidR="00836D22" w:rsidRPr="008A1380" w:rsidRDefault="00836D22" w:rsidP="00777C5B">
            <w:pPr>
              <w:rPr>
                <w:rFonts w:ascii="Cambria" w:hAnsi="Cambria"/>
                <w:sz w:val="19"/>
                <w:szCs w:val="19"/>
                <w:vertAlign w:val="superscript"/>
              </w:rPr>
            </w:pPr>
            <w:r w:rsidRPr="008A1380">
              <w:rPr>
                <w:rFonts w:ascii="Cambria" w:hAnsi="Cambria"/>
                <w:sz w:val="19"/>
                <w:szCs w:val="19"/>
              </w:rPr>
              <w:t>Juridiskā konsultācija</w:t>
            </w:r>
            <w:r w:rsidRPr="008A1380">
              <w:rPr>
                <w:rFonts w:ascii="Cambria" w:hAnsi="Cambria"/>
                <w:sz w:val="19"/>
                <w:szCs w:val="19"/>
                <w:vertAlign w:val="superscript"/>
              </w:rPr>
              <w:t>1</w:t>
            </w: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color w:val="000000"/>
                <w:sz w:val="19"/>
                <w:szCs w:val="19"/>
              </w:rPr>
            </w:pPr>
          </w:p>
        </w:tc>
        <w:tc>
          <w:tcPr>
            <w:tcW w:w="2410" w:type="dxa"/>
            <w:vMerge w:val="restart"/>
            <w:noWrap/>
            <w:vAlign w:val="center"/>
            <w:hideMark/>
          </w:tcPr>
          <w:p w:rsidR="00836D22" w:rsidRPr="008A1380" w:rsidRDefault="00836D22" w:rsidP="00777C5B">
            <w:pPr>
              <w:tabs>
                <w:tab w:val="decimal" w:pos="-59"/>
              </w:tabs>
              <w:jc w:val="center"/>
              <w:rPr>
                <w:rFonts w:ascii="Cambria" w:hAnsi="Cambria"/>
                <w:b/>
                <w:color w:val="000000"/>
                <w:sz w:val="19"/>
                <w:szCs w:val="19"/>
              </w:rPr>
            </w:pPr>
            <w:r w:rsidRPr="008A1380">
              <w:rPr>
                <w:rFonts w:ascii="Cambria" w:hAnsi="Cambria"/>
                <w:b/>
                <w:color w:val="000000"/>
                <w:sz w:val="19"/>
                <w:szCs w:val="19"/>
              </w:rPr>
              <w:t>40</w:t>
            </w: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vMerge/>
            <w:hideMark/>
          </w:tcPr>
          <w:p w:rsidR="00836D22" w:rsidRPr="008A1380" w:rsidRDefault="00836D22" w:rsidP="00777C5B">
            <w:pPr>
              <w:rPr>
                <w:rFonts w:ascii="Cambria" w:hAnsi="Cambria"/>
                <w:sz w:val="19"/>
                <w:szCs w:val="19"/>
              </w:rPr>
            </w:pP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color w:val="000000"/>
                <w:sz w:val="19"/>
                <w:szCs w:val="19"/>
              </w:rPr>
            </w:pPr>
          </w:p>
        </w:tc>
        <w:tc>
          <w:tcPr>
            <w:tcW w:w="2410" w:type="dxa"/>
            <w:vMerge/>
            <w:vAlign w:val="center"/>
            <w:hideMark/>
          </w:tcPr>
          <w:p w:rsidR="00836D22" w:rsidRPr="008A1380" w:rsidRDefault="00836D22" w:rsidP="00777C5B">
            <w:pPr>
              <w:jc w:val="center"/>
              <w:rPr>
                <w:rFonts w:ascii="Cambria" w:hAnsi="Cambria"/>
                <w:b/>
                <w:color w:val="000000"/>
                <w:sz w:val="19"/>
                <w:szCs w:val="19"/>
              </w:rPr>
            </w:pP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vMerge/>
            <w:hideMark/>
          </w:tcPr>
          <w:p w:rsidR="00836D22" w:rsidRPr="008A1380" w:rsidRDefault="00836D22" w:rsidP="00777C5B">
            <w:pPr>
              <w:rPr>
                <w:rFonts w:ascii="Cambria" w:hAnsi="Cambria"/>
                <w:sz w:val="19"/>
                <w:szCs w:val="19"/>
              </w:rPr>
            </w:pP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color w:val="000000"/>
                <w:sz w:val="19"/>
                <w:szCs w:val="19"/>
              </w:rPr>
            </w:pPr>
          </w:p>
        </w:tc>
        <w:tc>
          <w:tcPr>
            <w:tcW w:w="2410" w:type="dxa"/>
            <w:vMerge/>
            <w:vAlign w:val="center"/>
            <w:hideMark/>
          </w:tcPr>
          <w:p w:rsidR="00836D22" w:rsidRPr="008A1380" w:rsidRDefault="00836D22" w:rsidP="00777C5B">
            <w:pPr>
              <w:jc w:val="center"/>
              <w:rPr>
                <w:rFonts w:ascii="Cambria" w:hAnsi="Cambria"/>
                <w:b/>
                <w:color w:val="000000"/>
                <w:sz w:val="19"/>
                <w:szCs w:val="19"/>
              </w:rPr>
            </w:pP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hideMark/>
          </w:tcPr>
          <w:p w:rsidR="00836D22" w:rsidRPr="008A1380" w:rsidRDefault="00836D22" w:rsidP="00777C5B">
            <w:pPr>
              <w:rPr>
                <w:rFonts w:ascii="Cambria" w:hAnsi="Cambria"/>
                <w:sz w:val="19"/>
                <w:szCs w:val="19"/>
              </w:rPr>
            </w:pPr>
            <w:r w:rsidRPr="008A1380">
              <w:rPr>
                <w:rFonts w:ascii="Cambria" w:hAnsi="Cambria"/>
                <w:sz w:val="19"/>
                <w:szCs w:val="19"/>
              </w:rPr>
              <w:t>Iepazīšanās ar sākotnējo pieteikumu un materiāliem (piemēram, tiesu praksi, starptautisko organizāciju materiāliem) un atzinuma sagatavošana par juridiskās palīdzības nelietderību</w:t>
            </w: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063" w:type="dxa"/>
            <w:vAlign w:val="center"/>
            <w:hideMark/>
          </w:tcPr>
          <w:p w:rsidR="00836D22" w:rsidRPr="008A1380" w:rsidRDefault="00836D22" w:rsidP="00777C5B">
            <w:pPr>
              <w:jc w:val="center"/>
              <w:rPr>
                <w:rFonts w:ascii="Cambria" w:hAnsi="Cambria"/>
                <w:color w:val="000000"/>
                <w:sz w:val="19"/>
                <w:szCs w:val="19"/>
              </w:rPr>
            </w:pPr>
            <w:r w:rsidRPr="008A1380">
              <w:rPr>
                <w:rFonts w:ascii="Cambria" w:hAnsi="Cambria"/>
                <w:color w:val="000000"/>
                <w:sz w:val="19"/>
                <w:szCs w:val="19"/>
              </w:rPr>
              <w:t>x</w:t>
            </w:r>
          </w:p>
        </w:tc>
        <w:tc>
          <w:tcPr>
            <w:tcW w:w="2410" w:type="dxa"/>
            <w:noWrap/>
            <w:vAlign w:val="center"/>
            <w:hideMark/>
          </w:tcPr>
          <w:p w:rsidR="00836D22" w:rsidRPr="008A1380" w:rsidRDefault="00836D22" w:rsidP="00777C5B">
            <w:pPr>
              <w:tabs>
                <w:tab w:val="decimal" w:pos="-59"/>
              </w:tabs>
              <w:jc w:val="center"/>
              <w:rPr>
                <w:rFonts w:ascii="Cambria" w:hAnsi="Cambria"/>
                <w:b/>
                <w:color w:val="000000"/>
                <w:sz w:val="19"/>
                <w:szCs w:val="19"/>
              </w:rPr>
            </w:pPr>
            <w:r w:rsidRPr="008A1380">
              <w:rPr>
                <w:rFonts w:ascii="Cambria" w:hAnsi="Cambria"/>
                <w:b/>
                <w:color w:val="000000"/>
                <w:sz w:val="19"/>
                <w:szCs w:val="19"/>
              </w:rPr>
              <w:t>140</w:t>
            </w: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noWrap/>
            <w:hideMark/>
          </w:tcPr>
          <w:p w:rsidR="00836D22" w:rsidRPr="008A1380" w:rsidRDefault="00836D22" w:rsidP="00777C5B">
            <w:pPr>
              <w:rPr>
                <w:rFonts w:ascii="Cambria" w:hAnsi="Cambria"/>
                <w:sz w:val="19"/>
                <w:szCs w:val="19"/>
              </w:rPr>
            </w:pPr>
            <w:r w:rsidRPr="008A1380">
              <w:rPr>
                <w:rFonts w:ascii="Cambria" w:hAnsi="Cambria"/>
                <w:sz w:val="19"/>
                <w:szCs w:val="19"/>
              </w:rPr>
              <w:t>Konstitucionālās sūdzības (pieteikuma) sagatavošana, tajā skaitā iepazīšanās ar sākotnējo pieteikumu un materiāliem (piemēram, tiesu praksi, starptautisko organizāciju materiāliem)</w:t>
            </w:r>
            <w:r w:rsidRPr="008A1380">
              <w:rPr>
                <w:rFonts w:ascii="Cambria" w:hAnsi="Cambria"/>
                <w:sz w:val="19"/>
                <w:szCs w:val="19"/>
                <w:vertAlign w:val="superscript"/>
              </w:rPr>
              <w:t>2</w:t>
            </w: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063" w:type="dxa"/>
            <w:vAlign w:val="center"/>
            <w:hideMark/>
          </w:tcPr>
          <w:p w:rsidR="00836D22" w:rsidRPr="008A1380" w:rsidRDefault="00836D22" w:rsidP="00777C5B">
            <w:pPr>
              <w:jc w:val="center"/>
              <w:rPr>
                <w:rFonts w:ascii="Cambria" w:hAnsi="Cambria"/>
                <w:color w:val="000000"/>
                <w:sz w:val="19"/>
                <w:szCs w:val="19"/>
              </w:rPr>
            </w:pPr>
            <w:r w:rsidRPr="008A1380">
              <w:rPr>
                <w:rFonts w:ascii="Cambria" w:hAnsi="Cambria"/>
                <w:color w:val="000000"/>
                <w:sz w:val="19"/>
                <w:szCs w:val="19"/>
              </w:rPr>
              <w:t>x</w:t>
            </w:r>
          </w:p>
        </w:tc>
        <w:tc>
          <w:tcPr>
            <w:tcW w:w="2410" w:type="dxa"/>
            <w:noWrap/>
            <w:vAlign w:val="center"/>
            <w:hideMark/>
          </w:tcPr>
          <w:p w:rsidR="00836D22" w:rsidRPr="008A1380" w:rsidRDefault="00836D22" w:rsidP="00777C5B">
            <w:pPr>
              <w:tabs>
                <w:tab w:val="decimal" w:pos="-59"/>
              </w:tabs>
              <w:jc w:val="center"/>
              <w:rPr>
                <w:rFonts w:ascii="Cambria" w:hAnsi="Cambria"/>
                <w:b/>
                <w:color w:val="000000"/>
                <w:sz w:val="19"/>
                <w:szCs w:val="19"/>
              </w:rPr>
            </w:pPr>
            <w:r w:rsidRPr="008A1380">
              <w:rPr>
                <w:rFonts w:ascii="Cambria" w:hAnsi="Cambria"/>
                <w:b/>
                <w:color w:val="000000"/>
                <w:sz w:val="19"/>
                <w:szCs w:val="19"/>
              </w:rPr>
              <w:t>400</w:t>
            </w: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noWrap/>
            <w:hideMark/>
          </w:tcPr>
          <w:p w:rsidR="00836D22" w:rsidRPr="008A1380" w:rsidRDefault="00836D22" w:rsidP="00777C5B">
            <w:pPr>
              <w:rPr>
                <w:rFonts w:ascii="Cambria" w:hAnsi="Cambria"/>
                <w:sz w:val="19"/>
                <w:szCs w:val="19"/>
              </w:rPr>
            </w:pPr>
            <w:r w:rsidRPr="008A1380">
              <w:rPr>
                <w:rFonts w:ascii="Cambria" w:hAnsi="Cambria"/>
                <w:sz w:val="19"/>
                <w:szCs w:val="19"/>
              </w:rPr>
              <w:t>Papildinājumu sagatavošana konstitucionālajai sūdzībai (pieteikumam)</w:t>
            </w:r>
            <w:r w:rsidRPr="008A1380">
              <w:rPr>
                <w:rFonts w:ascii="Cambria" w:hAnsi="Cambria"/>
                <w:sz w:val="19"/>
                <w:szCs w:val="19"/>
                <w:vertAlign w:val="superscript"/>
              </w:rPr>
              <w:t>3</w:t>
            </w: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063" w:type="dxa"/>
            <w:vAlign w:val="center"/>
            <w:hideMark/>
          </w:tcPr>
          <w:p w:rsidR="00836D22" w:rsidRPr="008A1380" w:rsidRDefault="00836D22" w:rsidP="00777C5B">
            <w:pPr>
              <w:jc w:val="center"/>
              <w:rPr>
                <w:rFonts w:ascii="Cambria" w:hAnsi="Cambria"/>
                <w:color w:val="000000"/>
                <w:sz w:val="19"/>
                <w:szCs w:val="19"/>
              </w:rPr>
            </w:pPr>
            <w:r w:rsidRPr="008A1380">
              <w:rPr>
                <w:rFonts w:ascii="Cambria" w:hAnsi="Cambria"/>
                <w:color w:val="000000"/>
                <w:sz w:val="19"/>
                <w:szCs w:val="19"/>
              </w:rPr>
              <w:t>x</w:t>
            </w:r>
          </w:p>
        </w:tc>
        <w:tc>
          <w:tcPr>
            <w:tcW w:w="2410" w:type="dxa"/>
            <w:noWrap/>
            <w:vAlign w:val="center"/>
            <w:hideMark/>
          </w:tcPr>
          <w:p w:rsidR="00836D22" w:rsidRPr="008A1380" w:rsidRDefault="00836D22" w:rsidP="00777C5B">
            <w:pPr>
              <w:tabs>
                <w:tab w:val="decimal" w:pos="-59"/>
              </w:tabs>
              <w:jc w:val="center"/>
              <w:rPr>
                <w:rFonts w:ascii="Cambria" w:hAnsi="Cambria"/>
                <w:b/>
                <w:color w:val="000000"/>
                <w:sz w:val="19"/>
                <w:szCs w:val="19"/>
              </w:rPr>
            </w:pPr>
            <w:r w:rsidRPr="008A1380">
              <w:rPr>
                <w:rFonts w:ascii="Cambria" w:hAnsi="Cambria"/>
                <w:b/>
                <w:color w:val="000000"/>
                <w:sz w:val="19"/>
                <w:szCs w:val="19"/>
              </w:rPr>
              <w:t>80</w:t>
            </w: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noWrap/>
          </w:tcPr>
          <w:p w:rsidR="00836D22" w:rsidRPr="008A1380" w:rsidRDefault="00836D22" w:rsidP="00777C5B">
            <w:pPr>
              <w:rPr>
                <w:rFonts w:ascii="Cambria" w:hAnsi="Cambria"/>
                <w:sz w:val="19"/>
                <w:szCs w:val="19"/>
              </w:rPr>
            </w:pPr>
            <w:r w:rsidRPr="008A1380">
              <w:rPr>
                <w:rFonts w:ascii="Cambria" w:hAnsi="Cambria"/>
                <w:sz w:val="19"/>
                <w:szCs w:val="19"/>
              </w:rPr>
              <w:br w:type="page"/>
              <w:t>Viedokļa sagatavošana rakstveida procesā</w:t>
            </w:r>
            <w:r w:rsidRPr="008A1380">
              <w:rPr>
                <w:rFonts w:ascii="Cambria" w:hAnsi="Cambria"/>
                <w:sz w:val="19"/>
                <w:szCs w:val="19"/>
                <w:vertAlign w:val="superscript"/>
              </w:rPr>
              <w:t>4</w:t>
            </w: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063" w:type="dxa"/>
            <w:vAlign w:val="center"/>
            <w:hideMark/>
          </w:tcPr>
          <w:p w:rsidR="00836D22" w:rsidRPr="008A1380" w:rsidRDefault="00836D22" w:rsidP="00777C5B">
            <w:pPr>
              <w:jc w:val="center"/>
              <w:rPr>
                <w:rFonts w:ascii="Cambria" w:hAnsi="Cambria"/>
                <w:color w:val="000000"/>
                <w:sz w:val="19"/>
                <w:szCs w:val="19"/>
              </w:rPr>
            </w:pPr>
            <w:r w:rsidRPr="008A1380">
              <w:rPr>
                <w:rFonts w:ascii="Cambria" w:hAnsi="Cambria"/>
                <w:color w:val="000000"/>
                <w:sz w:val="19"/>
                <w:szCs w:val="19"/>
              </w:rPr>
              <w:t>x</w:t>
            </w:r>
          </w:p>
        </w:tc>
        <w:tc>
          <w:tcPr>
            <w:tcW w:w="2410" w:type="dxa"/>
            <w:noWrap/>
            <w:vAlign w:val="center"/>
            <w:hideMark/>
          </w:tcPr>
          <w:p w:rsidR="00836D22" w:rsidRPr="008A1380" w:rsidRDefault="00836D22" w:rsidP="00777C5B">
            <w:pPr>
              <w:tabs>
                <w:tab w:val="decimal" w:pos="-108"/>
              </w:tabs>
              <w:jc w:val="center"/>
              <w:rPr>
                <w:rFonts w:ascii="Cambria" w:hAnsi="Cambria"/>
                <w:b/>
                <w:color w:val="000000"/>
                <w:sz w:val="19"/>
                <w:szCs w:val="19"/>
              </w:rPr>
            </w:pPr>
            <w:r w:rsidRPr="008A1380">
              <w:rPr>
                <w:rFonts w:ascii="Cambria" w:hAnsi="Cambria"/>
                <w:b/>
                <w:color w:val="000000"/>
                <w:sz w:val="19"/>
                <w:szCs w:val="19"/>
              </w:rPr>
              <w:t>200</w:t>
            </w: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vMerge w:val="restart"/>
            <w:noWrap/>
          </w:tcPr>
          <w:p w:rsidR="00836D22" w:rsidRPr="008A1380" w:rsidRDefault="00836D22" w:rsidP="00777C5B">
            <w:pPr>
              <w:rPr>
                <w:rFonts w:ascii="Cambria" w:hAnsi="Cambria"/>
                <w:sz w:val="19"/>
                <w:szCs w:val="19"/>
              </w:rPr>
            </w:pPr>
            <w:r w:rsidRPr="008A1380">
              <w:rPr>
                <w:rFonts w:ascii="Cambria" w:hAnsi="Cambria"/>
                <w:sz w:val="19"/>
                <w:szCs w:val="19"/>
              </w:rPr>
              <w:t>Juridiskās palīdzības sniegšana tiesas sēdē</w:t>
            </w:r>
            <w:r w:rsidRPr="008A1380">
              <w:rPr>
                <w:rFonts w:ascii="Cambria" w:hAnsi="Cambria"/>
                <w:sz w:val="19"/>
                <w:szCs w:val="19"/>
                <w:vertAlign w:val="superscript"/>
              </w:rPr>
              <w:t>5</w:t>
            </w: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color w:val="000000"/>
                <w:sz w:val="19"/>
                <w:szCs w:val="19"/>
              </w:rPr>
            </w:pPr>
          </w:p>
        </w:tc>
        <w:tc>
          <w:tcPr>
            <w:tcW w:w="2410" w:type="dxa"/>
            <w:vMerge w:val="restart"/>
            <w:noWrap/>
            <w:vAlign w:val="center"/>
            <w:hideMark/>
          </w:tcPr>
          <w:p w:rsidR="00836D22" w:rsidRPr="008A1380" w:rsidRDefault="00836D22" w:rsidP="00777C5B">
            <w:pPr>
              <w:tabs>
                <w:tab w:val="decimal" w:pos="-59"/>
              </w:tabs>
              <w:jc w:val="center"/>
              <w:rPr>
                <w:rFonts w:ascii="Cambria" w:hAnsi="Cambria"/>
                <w:b/>
                <w:color w:val="000000"/>
                <w:sz w:val="19"/>
                <w:szCs w:val="19"/>
              </w:rPr>
            </w:pPr>
            <w:r w:rsidRPr="008A1380">
              <w:rPr>
                <w:rFonts w:ascii="Cambria" w:hAnsi="Cambria"/>
                <w:b/>
                <w:color w:val="000000"/>
                <w:sz w:val="19"/>
                <w:szCs w:val="19"/>
              </w:rPr>
              <w:t>80</w:t>
            </w: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vMerge/>
            <w:hideMark/>
          </w:tcPr>
          <w:p w:rsidR="00836D22" w:rsidRPr="008A1380" w:rsidRDefault="00836D22" w:rsidP="00777C5B">
            <w:pPr>
              <w:rPr>
                <w:rFonts w:ascii="Cambria" w:hAnsi="Cambria"/>
                <w:sz w:val="19"/>
                <w:szCs w:val="19"/>
              </w:rPr>
            </w:pP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color w:val="000000"/>
                <w:sz w:val="19"/>
                <w:szCs w:val="19"/>
              </w:rPr>
            </w:pPr>
          </w:p>
        </w:tc>
        <w:tc>
          <w:tcPr>
            <w:tcW w:w="2410" w:type="dxa"/>
            <w:vMerge/>
            <w:vAlign w:val="center"/>
            <w:hideMark/>
          </w:tcPr>
          <w:p w:rsidR="00836D22" w:rsidRPr="008A1380" w:rsidRDefault="00836D22" w:rsidP="00777C5B">
            <w:pPr>
              <w:jc w:val="center"/>
              <w:rPr>
                <w:rFonts w:ascii="Cambria" w:hAnsi="Cambria"/>
                <w:b/>
                <w:color w:val="000000"/>
                <w:sz w:val="19"/>
                <w:szCs w:val="19"/>
              </w:rPr>
            </w:pP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vMerge/>
            <w:hideMark/>
          </w:tcPr>
          <w:p w:rsidR="00836D22" w:rsidRPr="008A1380" w:rsidRDefault="00836D22" w:rsidP="00777C5B">
            <w:pPr>
              <w:rPr>
                <w:rFonts w:ascii="Cambria" w:hAnsi="Cambria"/>
                <w:sz w:val="19"/>
                <w:szCs w:val="19"/>
              </w:rPr>
            </w:pPr>
          </w:p>
        </w:tc>
        <w:tc>
          <w:tcPr>
            <w:tcW w:w="1418"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sz w:val="19"/>
                <w:szCs w:val="19"/>
              </w:rPr>
            </w:pPr>
          </w:p>
        </w:tc>
        <w:tc>
          <w:tcPr>
            <w:tcW w:w="1063" w:type="dxa"/>
            <w:vAlign w:val="center"/>
          </w:tcPr>
          <w:p w:rsidR="00836D22" w:rsidRPr="008A1380" w:rsidRDefault="00836D22" w:rsidP="00777C5B">
            <w:pPr>
              <w:jc w:val="center"/>
              <w:rPr>
                <w:rFonts w:ascii="Cambria" w:hAnsi="Cambria"/>
                <w:color w:val="000000"/>
                <w:sz w:val="19"/>
                <w:szCs w:val="19"/>
              </w:rPr>
            </w:pPr>
          </w:p>
        </w:tc>
        <w:tc>
          <w:tcPr>
            <w:tcW w:w="2410" w:type="dxa"/>
            <w:vMerge/>
            <w:vAlign w:val="center"/>
            <w:hideMark/>
          </w:tcPr>
          <w:p w:rsidR="00836D22" w:rsidRPr="008A1380" w:rsidRDefault="00836D22" w:rsidP="00777C5B">
            <w:pPr>
              <w:jc w:val="center"/>
              <w:rPr>
                <w:rFonts w:ascii="Cambria" w:hAnsi="Cambria"/>
                <w:b/>
                <w:color w:val="000000"/>
                <w:sz w:val="19"/>
                <w:szCs w:val="19"/>
              </w:rPr>
            </w:pPr>
          </w:p>
        </w:tc>
        <w:tc>
          <w:tcPr>
            <w:tcW w:w="2268" w:type="dxa"/>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4564" w:type="dxa"/>
            <w:tcBorders>
              <w:bottom w:val="single" w:sz="4" w:space="0" w:color="auto"/>
            </w:tcBorders>
            <w:noWrap/>
            <w:hideMark/>
          </w:tcPr>
          <w:p w:rsidR="00836D22" w:rsidRPr="008A1380" w:rsidRDefault="00836D22" w:rsidP="00777C5B">
            <w:pPr>
              <w:rPr>
                <w:rFonts w:ascii="Cambria" w:hAnsi="Cambria"/>
                <w:sz w:val="19"/>
                <w:szCs w:val="19"/>
              </w:rPr>
            </w:pPr>
            <w:r w:rsidRPr="008A1380">
              <w:rPr>
                <w:rFonts w:ascii="Cambria" w:hAnsi="Cambria"/>
                <w:sz w:val="19"/>
                <w:szCs w:val="19"/>
              </w:rPr>
              <w:t>Iepazīšanās ar lietas materiālu sējumu tiesā</w:t>
            </w:r>
          </w:p>
        </w:tc>
        <w:tc>
          <w:tcPr>
            <w:tcW w:w="1418" w:type="dxa"/>
            <w:tcBorders>
              <w:bottom w:val="single" w:sz="4" w:space="0" w:color="auto"/>
            </w:tcBorders>
            <w:vAlign w:val="center"/>
          </w:tcPr>
          <w:p w:rsidR="00836D22" w:rsidRPr="008A1380" w:rsidRDefault="00836D22" w:rsidP="00777C5B">
            <w:pPr>
              <w:jc w:val="center"/>
              <w:rPr>
                <w:rFonts w:ascii="Cambria" w:hAnsi="Cambria"/>
                <w:sz w:val="19"/>
                <w:szCs w:val="19"/>
              </w:rPr>
            </w:pPr>
          </w:p>
        </w:tc>
        <w:tc>
          <w:tcPr>
            <w:tcW w:w="1063" w:type="dxa"/>
            <w:tcBorders>
              <w:bottom w:val="single" w:sz="4" w:space="0" w:color="auto"/>
            </w:tcBorders>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063" w:type="dxa"/>
            <w:tcBorders>
              <w:bottom w:val="single" w:sz="4" w:space="0" w:color="auto"/>
            </w:tcBorders>
            <w:vAlign w:val="center"/>
            <w:hideMark/>
          </w:tcPr>
          <w:p w:rsidR="00836D22" w:rsidRPr="008A1380" w:rsidRDefault="00836D22" w:rsidP="00777C5B">
            <w:pPr>
              <w:jc w:val="center"/>
              <w:rPr>
                <w:rFonts w:ascii="Cambria" w:hAnsi="Cambria"/>
                <w:color w:val="000000"/>
                <w:sz w:val="19"/>
                <w:szCs w:val="19"/>
              </w:rPr>
            </w:pPr>
            <w:r w:rsidRPr="008A1380">
              <w:rPr>
                <w:rFonts w:ascii="Cambria" w:hAnsi="Cambria"/>
                <w:color w:val="000000"/>
                <w:sz w:val="19"/>
                <w:szCs w:val="19"/>
              </w:rPr>
              <w:t>x</w:t>
            </w:r>
          </w:p>
        </w:tc>
        <w:tc>
          <w:tcPr>
            <w:tcW w:w="2410" w:type="dxa"/>
            <w:tcBorders>
              <w:bottom w:val="single" w:sz="4" w:space="0" w:color="auto"/>
            </w:tcBorders>
            <w:noWrap/>
            <w:vAlign w:val="center"/>
            <w:hideMark/>
          </w:tcPr>
          <w:p w:rsidR="00836D22" w:rsidRPr="008A1380" w:rsidRDefault="00836D22" w:rsidP="00777C5B">
            <w:pPr>
              <w:tabs>
                <w:tab w:val="decimal" w:pos="-59"/>
              </w:tabs>
              <w:jc w:val="center"/>
              <w:rPr>
                <w:rFonts w:ascii="Cambria" w:hAnsi="Cambria"/>
                <w:b/>
                <w:color w:val="000000"/>
                <w:sz w:val="19"/>
                <w:szCs w:val="19"/>
              </w:rPr>
            </w:pPr>
            <w:r w:rsidRPr="008A1380">
              <w:rPr>
                <w:rFonts w:ascii="Cambria" w:hAnsi="Cambria"/>
                <w:b/>
                <w:color w:val="000000"/>
                <w:sz w:val="19"/>
                <w:szCs w:val="19"/>
              </w:rPr>
              <w:t>40</w:t>
            </w:r>
          </w:p>
        </w:tc>
        <w:tc>
          <w:tcPr>
            <w:tcW w:w="2268" w:type="dxa"/>
            <w:tcBorders>
              <w:bottom w:val="single" w:sz="4" w:space="0" w:color="auto"/>
            </w:tcBorders>
            <w:vAlign w:val="center"/>
          </w:tcPr>
          <w:p w:rsidR="00836D22" w:rsidRPr="008A1380" w:rsidRDefault="00836D22" w:rsidP="00777C5B">
            <w:pPr>
              <w:jc w:val="center"/>
              <w:rPr>
                <w:rFonts w:ascii="Cambria" w:hAnsi="Cambria"/>
                <w:sz w:val="19"/>
                <w:szCs w:val="19"/>
              </w:rPr>
            </w:pPr>
          </w:p>
        </w:tc>
        <w:tc>
          <w:tcPr>
            <w:tcW w:w="172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10518" w:type="dxa"/>
            <w:gridSpan w:val="5"/>
            <w:vMerge w:val="restart"/>
            <w:tcBorders>
              <w:top w:val="single" w:sz="4" w:space="0" w:color="auto"/>
              <w:left w:val="nil"/>
              <w:bottom w:val="nil"/>
              <w:right w:val="nil"/>
            </w:tcBorders>
            <w:noWrap/>
            <w:hideMark/>
          </w:tcPr>
          <w:p w:rsidR="00836D22" w:rsidRPr="008A1380" w:rsidRDefault="00836D22" w:rsidP="00777C5B">
            <w:pPr>
              <w:rPr>
                <w:rFonts w:ascii="Cambria" w:hAnsi="Cambria"/>
                <w:sz w:val="17"/>
                <w:szCs w:val="17"/>
              </w:rPr>
            </w:pPr>
            <w:r w:rsidRPr="008A1380">
              <w:rPr>
                <w:rFonts w:ascii="Cambria" w:hAnsi="Cambria"/>
                <w:sz w:val="17"/>
                <w:szCs w:val="17"/>
              </w:rPr>
              <w:t>Piezīmes.</w:t>
            </w:r>
          </w:p>
          <w:p w:rsidR="00836D22" w:rsidRPr="008A1380" w:rsidRDefault="00836D22" w:rsidP="00777C5B">
            <w:pPr>
              <w:rPr>
                <w:rFonts w:ascii="Cambria" w:hAnsi="Cambria"/>
                <w:sz w:val="17"/>
                <w:szCs w:val="17"/>
              </w:rPr>
            </w:pPr>
            <w:r w:rsidRPr="008A1380">
              <w:rPr>
                <w:rFonts w:ascii="Cambria" w:hAnsi="Cambria"/>
                <w:sz w:val="17"/>
                <w:szCs w:val="17"/>
                <w:vertAlign w:val="superscript"/>
              </w:rPr>
              <w:lastRenderedPageBreak/>
              <w:t xml:space="preserve">1 </w:t>
            </w:r>
            <w:r w:rsidRPr="008A1380">
              <w:rPr>
                <w:rFonts w:ascii="Cambria" w:hAnsi="Cambria"/>
                <w:sz w:val="17"/>
                <w:szCs w:val="17"/>
              </w:rPr>
              <w:t>Ne vairāk par piecām stundām vienas lietas ietvaros saskaņā ar Ministru kabineta 2009. gada 22. decembra noteikumu Nr. 1493 "Noteikumi par valsts nodrošinātās juridiskās palīdzības apjomu, samaksas apmēru, atlīdzināmajiem izdevumiem un to izmaksas kārtību" (turpmāk – Ministru kabineta noteikumi) 8.</w:t>
            </w:r>
            <w:r w:rsidRPr="008A1380">
              <w:rPr>
                <w:rFonts w:ascii="Cambria" w:hAnsi="Cambria"/>
                <w:sz w:val="17"/>
                <w:szCs w:val="17"/>
                <w:vertAlign w:val="superscript"/>
              </w:rPr>
              <w:t xml:space="preserve">2 </w:t>
            </w:r>
            <w:r w:rsidRPr="008A1380">
              <w:rPr>
                <w:rFonts w:ascii="Cambria" w:hAnsi="Cambria"/>
                <w:sz w:val="17"/>
                <w:szCs w:val="17"/>
              </w:rPr>
              <w:t>punktu.</w:t>
            </w:r>
          </w:p>
          <w:p w:rsidR="00836D22" w:rsidRPr="008A1380" w:rsidRDefault="00836D22" w:rsidP="00777C5B">
            <w:pPr>
              <w:rPr>
                <w:rFonts w:ascii="Cambria" w:hAnsi="Cambria"/>
                <w:sz w:val="17"/>
                <w:szCs w:val="17"/>
              </w:rPr>
            </w:pPr>
            <w:r w:rsidRPr="008A1380">
              <w:rPr>
                <w:rFonts w:ascii="Cambria" w:hAnsi="Cambria"/>
                <w:sz w:val="17"/>
                <w:szCs w:val="17"/>
                <w:vertAlign w:val="superscript"/>
              </w:rPr>
              <w:t>2, 3, 4</w:t>
            </w:r>
            <w:r w:rsidRPr="008A1380">
              <w:rPr>
                <w:rFonts w:ascii="Cambria" w:hAnsi="Cambria"/>
                <w:sz w:val="17"/>
                <w:szCs w:val="17"/>
              </w:rPr>
              <w:t xml:space="preserve"> Ne vairāk par trim procesuālajiem dokumentiem.</w:t>
            </w:r>
          </w:p>
          <w:p w:rsidR="00836D22" w:rsidRPr="008A1380" w:rsidRDefault="00836D22" w:rsidP="00777C5B">
            <w:pPr>
              <w:rPr>
                <w:rFonts w:ascii="Cambria" w:hAnsi="Cambria"/>
                <w:sz w:val="17"/>
                <w:szCs w:val="17"/>
              </w:rPr>
            </w:pPr>
            <w:r w:rsidRPr="008A1380">
              <w:rPr>
                <w:rFonts w:ascii="Cambria" w:hAnsi="Cambria"/>
                <w:sz w:val="17"/>
                <w:szCs w:val="17"/>
                <w:vertAlign w:val="superscript"/>
              </w:rPr>
              <w:t xml:space="preserve">5 </w:t>
            </w:r>
            <w:r w:rsidRPr="008A1380">
              <w:rPr>
                <w:rFonts w:ascii="Cambria" w:hAnsi="Cambria"/>
                <w:sz w:val="17"/>
                <w:szCs w:val="17"/>
              </w:rPr>
              <w:t>Ne vairāk par 40 stundām vienas lietas ietvaros saskaņā ar Ministru kabineta noteikumu 8.</w:t>
            </w:r>
            <w:r w:rsidRPr="008A1380">
              <w:rPr>
                <w:rFonts w:ascii="Cambria" w:hAnsi="Cambria"/>
                <w:sz w:val="17"/>
                <w:szCs w:val="17"/>
                <w:vertAlign w:val="superscript"/>
              </w:rPr>
              <w:t>4</w:t>
            </w:r>
            <w:r w:rsidRPr="008A1380">
              <w:rPr>
                <w:rFonts w:ascii="Cambria" w:hAnsi="Cambria"/>
                <w:sz w:val="17"/>
                <w:szCs w:val="17"/>
              </w:rPr>
              <w:t xml:space="preserve"> punktu.</w:t>
            </w:r>
          </w:p>
          <w:p w:rsidR="00836D22" w:rsidRPr="008A1380" w:rsidRDefault="00836D22" w:rsidP="00777C5B">
            <w:pPr>
              <w:rPr>
                <w:rFonts w:ascii="Cambria" w:hAnsi="Cambria"/>
                <w:sz w:val="17"/>
                <w:szCs w:val="17"/>
              </w:rPr>
            </w:pPr>
            <w:r w:rsidRPr="008A1380">
              <w:rPr>
                <w:rFonts w:ascii="Cambria" w:hAnsi="Cambria"/>
                <w:sz w:val="17"/>
                <w:szCs w:val="17"/>
                <w:vertAlign w:val="superscript"/>
              </w:rPr>
              <w:t>6</w:t>
            </w:r>
            <w:r w:rsidRPr="008A1380">
              <w:rPr>
                <w:rFonts w:ascii="Cambria" w:hAnsi="Cambria"/>
                <w:sz w:val="17"/>
                <w:szCs w:val="17"/>
              </w:rPr>
              <w:t xml:space="preserve"> PVN likme atbilstoši Pievienotās vērtības nodokļa likumam.</w:t>
            </w:r>
          </w:p>
        </w:tc>
        <w:tc>
          <w:tcPr>
            <w:tcW w:w="2268" w:type="dxa"/>
            <w:tcBorders>
              <w:top w:val="single" w:sz="4" w:space="0" w:color="auto"/>
              <w:left w:val="nil"/>
              <w:bottom w:val="nil"/>
              <w:right w:val="single" w:sz="4" w:space="0" w:color="auto"/>
            </w:tcBorders>
            <w:vAlign w:val="center"/>
            <w:hideMark/>
          </w:tcPr>
          <w:p w:rsidR="00836D22" w:rsidRPr="008A1380" w:rsidRDefault="00836D22" w:rsidP="00777C5B">
            <w:pPr>
              <w:jc w:val="right"/>
              <w:rPr>
                <w:rFonts w:ascii="Cambria" w:hAnsi="Cambria"/>
                <w:b/>
                <w:sz w:val="19"/>
                <w:szCs w:val="19"/>
              </w:rPr>
            </w:pPr>
            <w:r w:rsidRPr="008A1380">
              <w:rPr>
                <w:rFonts w:ascii="Cambria" w:hAnsi="Cambria"/>
                <w:b/>
                <w:sz w:val="19"/>
                <w:szCs w:val="19"/>
              </w:rPr>
              <w:lastRenderedPageBreak/>
              <w:t>Kopā (bez PVN)</w:t>
            </w:r>
          </w:p>
        </w:tc>
        <w:tc>
          <w:tcPr>
            <w:tcW w:w="1727" w:type="dxa"/>
            <w:tcBorders>
              <w:left w:val="single" w:sz="4" w:space="0" w:color="auto"/>
            </w:tcBorders>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10518" w:type="dxa"/>
            <w:gridSpan w:val="5"/>
            <w:vMerge/>
            <w:tcBorders>
              <w:top w:val="nil"/>
              <w:left w:val="nil"/>
              <w:bottom w:val="nil"/>
              <w:right w:val="nil"/>
            </w:tcBorders>
            <w:vAlign w:val="center"/>
            <w:hideMark/>
          </w:tcPr>
          <w:p w:rsidR="00836D22" w:rsidRPr="008A1380" w:rsidRDefault="00836D22" w:rsidP="00777C5B">
            <w:pPr>
              <w:jc w:val="center"/>
              <w:rPr>
                <w:rFonts w:ascii="Cambria" w:hAnsi="Cambria"/>
                <w:sz w:val="19"/>
                <w:szCs w:val="19"/>
              </w:rPr>
            </w:pPr>
          </w:p>
        </w:tc>
        <w:tc>
          <w:tcPr>
            <w:tcW w:w="2268" w:type="dxa"/>
            <w:tcBorders>
              <w:top w:val="nil"/>
              <w:left w:val="nil"/>
              <w:bottom w:val="nil"/>
              <w:right w:val="single" w:sz="4" w:space="0" w:color="auto"/>
            </w:tcBorders>
            <w:vAlign w:val="center"/>
            <w:hideMark/>
          </w:tcPr>
          <w:p w:rsidR="00836D22" w:rsidRPr="008A1380" w:rsidRDefault="00836D22" w:rsidP="00777C5B">
            <w:pPr>
              <w:jc w:val="right"/>
              <w:rPr>
                <w:rFonts w:ascii="Cambria" w:hAnsi="Cambria"/>
                <w:b/>
                <w:sz w:val="19"/>
                <w:szCs w:val="19"/>
                <w:vertAlign w:val="superscript"/>
              </w:rPr>
            </w:pPr>
            <w:r w:rsidRPr="008A1380">
              <w:rPr>
                <w:rFonts w:ascii="Cambria" w:hAnsi="Cambria"/>
                <w:b/>
                <w:sz w:val="19"/>
                <w:szCs w:val="19"/>
              </w:rPr>
              <w:t xml:space="preserve">PVN </w:t>
            </w:r>
            <w:r w:rsidRPr="008A1380">
              <w:rPr>
                <w:rFonts w:ascii="Cambria" w:hAnsi="Cambria"/>
                <w:b/>
                <w:sz w:val="19"/>
                <w:szCs w:val="19"/>
                <w:vertAlign w:val="superscript"/>
              </w:rPr>
              <w:t>6</w:t>
            </w:r>
          </w:p>
        </w:tc>
        <w:tc>
          <w:tcPr>
            <w:tcW w:w="1727" w:type="dxa"/>
            <w:tcBorders>
              <w:left w:val="single" w:sz="4" w:space="0" w:color="auto"/>
            </w:tcBorders>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10518" w:type="dxa"/>
            <w:gridSpan w:val="5"/>
            <w:vMerge/>
            <w:tcBorders>
              <w:top w:val="nil"/>
              <w:left w:val="nil"/>
              <w:bottom w:val="nil"/>
              <w:right w:val="nil"/>
            </w:tcBorders>
            <w:vAlign w:val="center"/>
            <w:hideMark/>
          </w:tcPr>
          <w:p w:rsidR="00836D22" w:rsidRPr="008A1380" w:rsidRDefault="00836D22" w:rsidP="00777C5B">
            <w:pPr>
              <w:jc w:val="center"/>
              <w:rPr>
                <w:rFonts w:ascii="Cambria" w:hAnsi="Cambria"/>
                <w:sz w:val="19"/>
                <w:szCs w:val="19"/>
              </w:rPr>
            </w:pPr>
          </w:p>
        </w:tc>
        <w:tc>
          <w:tcPr>
            <w:tcW w:w="2268" w:type="dxa"/>
            <w:tcBorders>
              <w:top w:val="nil"/>
              <w:left w:val="nil"/>
              <w:bottom w:val="nil"/>
              <w:right w:val="single" w:sz="4" w:space="0" w:color="auto"/>
            </w:tcBorders>
            <w:vAlign w:val="center"/>
            <w:hideMark/>
          </w:tcPr>
          <w:p w:rsidR="00836D22" w:rsidRPr="008A1380" w:rsidRDefault="00836D22" w:rsidP="00777C5B">
            <w:pPr>
              <w:jc w:val="right"/>
              <w:rPr>
                <w:rFonts w:ascii="Cambria" w:hAnsi="Cambria"/>
                <w:sz w:val="19"/>
                <w:szCs w:val="19"/>
              </w:rPr>
            </w:pPr>
            <w:r w:rsidRPr="008A1380">
              <w:rPr>
                <w:rFonts w:ascii="Cambria" w:hAnsi="Cambria"/>
                <w:b/>
                <w:sz w:val="19"/>
                <w:szCs w:val="19"/>
              </w:rPr>
              <w:t>Kopsumma (1)</w:t>
            </w:r>
          </w:p>
        </w:tc>
        <w:tc>
          <w:tcPr>
            <w:tcW w:w="1727" w:type="dxa"/>
            <w:tcBorders>
              <w:left w:val="single" w:sz="4" w:space="0" w:color="auto"/>
            </w:tcBorders>
            <w:shd w:val="clear" w:color="auto" w:fill="BFBFBF"/>
            <w:noWrap/>
            <w:vAlign w:val="center"/>
          </w:tcPr>
          <w:p w:rsidR="00836D22" w:rsidRPr="008A1380" w:rsidRDefault="00836D22" w:rsidP="00777C5B">
            <w:pPr>
              <w:jc w:val="center"/>
              <w:rPr>
                <w:rFonts w:ascii="Cambria" w:hAnsi="Cambria"/>
                <w:sz w:val="19"/>
                <w:szCs w:val="19"/>
              </w:rPr>
            </w:pPr>
          </w:p>
        </w:tc>
      </w:tr>
    </w:tbl>
    <w:p w:rsidR="00836D22" w:rsidRDefault="00836D22" w:rsidP="00836D22">
      <w:pPr>
        <w:spacing w:before="130" w:line="260" w:lineRule="exact"/>
        <w:jc w:val="both"/>
        <w:rPr>
          <w:rFonts w:ascii="Cambria" w:hAnsi="Cambria"/>
          <w:sz w:val="19"/>
          <w:szCs w:val="19"/>
        </w:rPr>
      </w:pPr>
    </w:p>
    <w:p w:rsidR="00836D22" w:rsidRDefault="00836D22">
      <w:pPr>
        <w:spacing w:after="200" w:line="276" w:lineRule="auto"/>
        <w:rPr>
          <w:rFonts w:ascii="Cambria" w:hAnsi="Cambria"/>
          <w:sz w:val="19"/>
          <w:szCs w:val="19"/>
        </w:rPr>
      </w:pPr>
      <w:r>
        <w:rPr>
          <w:rFonts w:ascii="Cambria" w:hAnsi="Cambria"/>
          <w:sz w:val="19"/>
          <w:szCs w:val="19"/>
        </w:rPr>
        <w:br w:type="page"/>
      </w:r>
    </w:p>
    <w:p w:rsidR="00836D22" w:rsidRPr="00666E8C" w:rsidRDefault="00836D22" w:rsidP="00836D22">
      <w:pPr>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955"/>
        <w:gridCol w:w="6339"/>
        <w:gridCol w:w="2717"/>
        <w:gridCol w:w="2443"/>
      </w:tblGrid>
      <w:tr w:rsidR="00836D22" w:rsidRPr="008A1380" w:rsidTr="00777C5B">
        <w:trPr>
          <w:cantSplit/>
        </w:trPr>
        <w:tc>
          <w:tcPr>
            <w:tcW w:w="14513" w:type="dxa"/>
            <w:gridSpan w:val="4"/>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 xml:space="preserve">Ziņas par </w:t>
            </w:r>
            <w:r w:rsidRPr="008A1380">
              <w:rPr>
                <w:rFonts w:ascii="Cambria" w:hAnsi="Cambria"/>
                <w:b/>
                <w:bCs/>
                <w:sz w:val="19"/>
                <w:szCs w:val="19"/>
              </w:rPr>
              <w:t>paziņojuma apstiprinātāju</w:t>
            </w:r>
          </w:p>
        </w:tc>
      </w:tr>
      <w:tr w:rsidR="00836D22" w:rsidRPr="008A1380" w:rsidTr="00777C5B">
        <w:trPr>
          <w:cantSplit/>
        </w:trPr>
        <w:tc>
          <w:tcPr>
            <w:tcW w:w="3714"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Tiesas/iestādes nosaukums</w:t>
            </w:r>
          </w:p>
        </w:tc>
        <w:tc>
          <w:tcPr>
            <w:tcW w:w="5953"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Paziņojuma apstiprinātāja vārds, uzvārds un amats</w:t>
            </w:r>
          </w:p>
        </w:tc>
        <w:tc>
          <w:tcPr>
            <w:tcW w:w="2552"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Tālrunis</w:t>
            </w:r>
          </w:p>
        </w:tc>
        <w:tc>
          <w:tcPr>
            <w:tcW w:w="2294"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Paraksts</w:t>
            </w:r>
          </w:p>
        </w:tc>
      </w:tr>
      <w:tr w:rsidR="00836D22" w:rsidRPr="008A1380" w:rsidTr="00777C5B">
        <w:trPr>
          <w:cantSplit/>
        </w:trPr>
        <w:tc>
          <w:tcPr>
            <w:tcW w:w="3714" w:type="dxa"/>
            <w:vAlign w:val="center"/>
          </w:tcPr>
          <w:p w:rsidR="00836D22" w:rsidRPr="008A1380" w:rsidRDefault="00836D22" w:rsidP="00777C5B">
            <w:pPr>
              <w:jc w:val="center"/>
              <w:rPr>
                <w:rFonts w:ascii="Cambria" w:hAnsi="Cambria"/>
                <w:b/>
                <w:sz w:val="19"/>
                <w:szCs w:val="19"/>
              </w:rPr>
            </w:pPr>
          </w:p>
        </w:tc>
        <w:tc>
          <w:tcPr>
            <w:tcW w:w="5953" w:type="dxa"/>
            <w:vAlign w:val="center"/>
          </w:tcPr>
          <w:p w:rsidR="00836D22" w:rsidRPr="008A1380" w:rsidRDefault="00836D22" w:rsidP="00777C5B">
            <w:pPr>
              <w:jc w:val="center"/>
              <w:rPr>
                <w:rFonts w:ascii="Cambria" w:hAnsi="Cambria"/>
                <w:b/>
                <w:sz w:val="19"/>
                <w:szCs w:val="19"/>
              </w:rPr>
            </w:pPr>
          </w:p>
        </w:tc>
        <w:tc>
          <w:tcPr>
            <w:tcW w:w="2552" w:type="dxa"/>
            <w:vAlign w:val="center"/>
          </w:tcPr>
          <w:p w:rsidR="00836D22" w:rsidRPr="008A1380" w:rsidRDefault="00836D22" w:rsidP="00777C5B">
            <w:pPr>
              <w:jc w:val="center"/>
              <w:rPr>
                <w:rFonts w:ascii="Cambria" w:hAnsi="Cambria"/>
                <w:b/>
                <w:sz w:val="19"/>
                <w:szCs w:val="19"/>
              </w:rPr>
            </w:pPr>
          </w:p>
        </w:tc>
        <w:tc>
          <w:tcPr>
            <w:tcW w:w="2294" w:type="dxa"/>
            <w:vAlign w:val="center"/>
          </w:tcPr>
          <w:p w:rsidR="00836D22" w:rsidRPr="008A1380" w:rsidRDefault="00836D22" w:rsidP="00777C5B">
            <w:pPr>
              <w:jc w:val="center"/>
              <w:rPr>
                <w:rFonts w:ascii="Cambria" w:hAnsi="Cambria"/>
                <w:b/>
                <w:sz w:val="19"/>
                <w:szCs w:val="19"/>
              </w:rPr>
            </w:pPr>
          </w:p>
        </w:tc>
      </w:tr>
    </w:tbl>
    <w:p w:rsidR="00836D22" w:rsidRPr="00666E8C" w:rsidRDefault="00836D22" w:rsidP="00836D22">
      <w:pPr>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5463"/>
        <w:gridCol w:w="1208"/>
        <w:gridCol w:w="1509"/>
        <w:gridCol w:w="1510"/>
        <w:gridCol w:w="1811"/>
        <w:gridCol w:w="1811"/>
        <w:gridCol w:w="1208"/>
        <w:gridCol w:w="934"/>
      </w:tblGrid>
      <w:tr w:rsidR="00836D22" w:rsidRPr="008A1380" w:rsidTr="00777C5B">
        <w:trPr>
          <w:cantSplit/>
        </w:trPr>
        <w:tc>
          <w:tcPr>
            <w:tcW w:w="5131" w:type="dxa"/>
            <w:vMerge w:val="restart"/>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 xml:space="preserve">Ceļa (transporta) izdevumi un izdevumi par viesnīcu (naktsmītni) saskaņā ar izdevumus apliecinošiem dokumentiem </w:t>
            </w:r>
            <w:r w:rsidRPr="008A1380">
              <w:rPr>
                <w:rFonts w:ascii="Cambria" w:hAnsi="Cambria"/>
                <w:sz w:val="19"/>
                <w:szCs w:val="19"/>
              </w:rPr>
              <w:t>(kvītis, čeki, biļešu oriģināli)</w:t>
            </w:r>
          </w:p>
        </w:tc>
        <w:tc>
          <w:tcPr>
            <w:tcW w:w="1134" w:type="dxa"/>
            <w:vMerge w:val="restart"/>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Datums</w:t>
            </w:r>
          </w:p>
        </w:tc>
        <w:tc>
          <w:tcPr>
            <w:tcW w:w="2835" w:type="dxa"/>
            <w:gridSpan w:val="2"/>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Maršruts</w:t>
            </w:r>
          </w:p>
        </w:tc>
        <w:tc>
          <w:tcPr>
            <w:tcW w:w="1701" w:type="dxa"/>
            <w:vMerge w:val="restart"/>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Nobraukums (km)</w:t>
            </w:r>
            <w:r w:rsidRPr="008A1380">
              <w:rPr>
                <w:rFonts w:ascii="Cambria" w:hAnsi="Cambria"/>
                <w:b/>
                <w:sz w:val="19"/>
                <w:szCs w:val="19"/>
                <w:vertAlign w:val="superscript"/>
              </w:rPr>
              <w:t>7</w:t>
            </w:r>
          </w:p>
        </w:tc>
        <w:tc>
          <w:tcPr>
            <w:tcW w:w="1701" w:type="dxa"/>
            <w:vMerge w:val="restart"/>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Degvielas patēriņš (litri)</w:t>
            </w:r>
          </w:p>
        </w:tc>
        <w:tc>
          <w:tcPr>
            <w:tcW w:w="1134" w:type="dxa"/>
            <w:vMerge w:val="restart"/>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Cena</w:t>
            </w:r>
            <w:r>
              <w:rPr>
                <w:rFonts w:ascii="Cambria" w:hAnsi="Cambria"/>
                <w:b/>
                <w:sz w:val="19"/>
                <w:szCs w:val="19"/>
              </w:rPr>
              <w:t xml:space="preserve"> </w:t>
            </w:r>
            <w:r>
              <w:rPr>
                <w:rFonts w:ascii="Cambria" w:hAnsi="Cambria"/>
                <w:b/>
                <w:sz w:val="19"/>
                <w:szCs w:val="19"/>
              </w:rPr>
              <w:br/>
            </w:r>
            <w:r w:rsidRPr="008A1380">
              <w:rPr>
                <w:rFonts w:ascii="Cambria" w:hAnsi="Cambria"/>
                <w:b/>
                <w:sz w:val="19"/>
                <w:szCs w:val="19"/>
              </w:rPr>
              <w:t>(1 litrs)</w:t>
            </w:r>
          </w:p>
        </w:tc>
        <w:tc>
          <w:tcPr>
            <w:tcW w:w="877" w:type="dxa"/>
            <w:vMerge w:val="restart"/>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Summa (EUR)</w:t>
            </w:r>
          </w:p>
        </w:tc>
      </w:tr>
      <w:tr w:rsidR="00836D22" w:rsidRPr="008A1380" w:rsidTr="00777C5B">
        <w:trPr>
          <w:cantSplit/>
        </w:trPr>
        <w:tc>
          <w:tcPr>
            <w:tcW w:w="5131" w:type="dxa"/>
            <w:vMerge/>
            <w:vAlign w:val="center"/>
            <w:hideMark/>
          </w:tcPr>
          <w:p w:rsidR="00836D22" w:rsidRPr="008A1380" w:rsidRDefault="00836D22" w:rsidP="00777C5B">
            <w:pPr>
              <w:jc w:val="center"/>
              <w:rPr>
                <w:rFonts w:ascii="Cambria" w:hAnsi="Cambria"/>
                <w:b/>
                <w:sz w:val="19"/>
                <w:szCs w:val="19"/>
              </w:rPr>
            </w:pPr>
          </w:p>
        </w:tc>
        <w:tc>
          <w:tcPr>
            <w:tcW w:w="1134" w:type="dxa"/>
            <w:vMerge/>
            <w:vAlign w:val="center"/>
            <w:hideMark/>
          </w:tcPr>
          <w:p w:rsidR="00836D22" w:rsidRPr="008A1380" w:rsidRDefault="00836D22" w:rsidP="00777C5B">
            <w:pPr>
              <w:jc w:val="center"/>
              <w:rPr>
                <w:rFonts w:ascii="Cambria" w:hAnsi="Cambria"/>
                <w:b/>
                <w:sz w:val="19"/>
                <w:szCs w:val="19"/>
              </w:rPr>
            </w:pPr>
          </w:p>
        </w:tc>
        <w:tc>
          <w:tcPr>
            <w:tcW w:w="1417" w:type="dxa"/>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no kurienes</w:t>
            </w:r>
          </w:p>
        </w:tc>
        <w:tc>
          <w:tcPr>
            <w:tcW w:w="1418" w:type="dxa"/>
            <w:noWrap/>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uz kurieni</w:t>
            </w:r>
          </w:p>
        </w:tc>
        <w:tc>
          <w:tcPr>
            <w:tcW w:w="1701" w:type="dxa"/>
            <w:vMerge/>
            <w:vAlign w:val="center"/>
            <w:hideMark/>
          </w:tcPr>
          <w:p w:rsidR="00836D22" w:rsidRPr="008A1380" w:rsidRDefault="00836D22" w:rsidP="00777C5B">
            <w:pPr>
              <w:jc w:val="center"/>
              <w:rPr>
                <w:rFonts w:ascii="Cambria" w:hAnsi="Cambria"/>
                <w:b/>
                <w:sz w:val="19"/>
                <w:szCs w:val="19"/>
              </w:rPr>
            </w:pPr>
          </w:p>
        </w:tc>
        <w:tc>
          <w:tcPr>
            <w:tcW w:w="1701" w:type="dxa"/>
            <w:vMerge/>
            <w:vAlign w:val="center"/>
            <w:hideMark/>
          </w:tcPr>
          <w:p w:rsidR="00836D22" w:rsidRPr="008A1380" w:rsidRDefault="00836D22" w:rsidP="00777C5B">
            <w:pPr>
              <w:jc w:val="center"/>
              <w:rPr>
                <w:rFonts w:ascii="Cambria" w:hAnsi="Cambria"/>
                <w:b/>
                <w:sz w:val="19"/>
                <w:szCs w:val="19"/>
              </w:rPr>
            </w:pPr>
          </w:p>
        </w:tc>
        <w:tc>
          <w:tcPr>
            <w:tcW w:w="1134" w:type="dxa"/>
            <w:vMerge/>
            <w:vAlign w:val="center"/>
            <w:hideMark/>
          </w:tcPr>
          <w:p w:rsidR="00836D22" w:rsidRPr="008A1380" w:rsidRDefault="00836D22" w:rsidP="00777C5B">
            <w:pPr>
              <w:jc w:val="center"/>
              <w:rPr>
                <w:rFonts w:ascii="Cambria" w:hAnsi="Cambria"/>
                <w:b/>
                <w:sz w:val="19"/>
                <w:szCs w:val="19"/>
              </w:rPr>
            </w:pPr>
          </w:p>
        </w:tc>
        <w:tc>
          <w:tcPr>
            <w:tcW w:w="877" w:type="dxa"/>
            <w:vMerge/>
            <w:vAlign w:val="center"/>
            <w:hideMark/>
          </w:tcPr>
          <w:p w:rsidR="00836D22" w:rsidRPr="008A1380" w:rsidRDefault="00836D22" w:rsidP="00777C5B">
            <w:pPr>
              <w:jc w:val="center"/>
              <w:rPr>
                <w:rFonts w:ascii="Cambria" w:hAnsi="Cambria"/>
                <w:b/>
                <w:sz w:val="19"/>
                <w:szCs w:val="19"/>
              </w:rPr>
            </w:pPr>
          </w:p>
        </w:tc>
      </w:tr>
      <w:tr w:rsidR="00836D22" w:rsidRPr="008A1380" w:rsidTr="00777C5B">
        <w:trPr>
          <w:cantSplit/>
        </w:trPr>
        <w:tc>
          <w:tcPr>
            <w:tcW w:w="5131" w:type="dxa"/>
          </w:tcPr>
          <w:p w:rsidR="00836D22" w:rsidRPr="008A1380" w:rsidRDefault="00836D22" w:rsidP="00777C5B">
            <w:pPr>
              <w:rPr>
                <w:rFonts w:ascii="Cambria" w:hAnsi="Cambria"/>
                <w:sz w:val="19"/>
                <w:szCs w:val="19"/>
              </w:rPr>
            </w:pPr>
            <w:r w:rsidRPr="008A1380">
              <w:rPr>
                <w:rFonts w:ascii="Cambria" w:hAnsi="Cambria"/>
                <w:sz w:val="19"/>
                <w:szCs w:val="19"/>
              </w:rPr>
              <w:t>Personiskā transportlīdzekļa marka, modelis un izlaiduma gads</w:t>
            </w:r>
          </w:p>
          <w:p w:rsidR="00836D22" w:rsidRPr="008A1380" w:rsidRDefault="00836D22" w:rsidP="00777C5B">
            <w:pPr>
              <w:rPr>
                <w:rFonts w:ascii="Cambria" w:hAnsi="Cambria"/>
                <w:sz w:val="19"/>
                <w:szCs w:val="19"/>
              </w:rPr>
            </w:pPr>
            <w:r w:rsidRPr="008A1380">
              <w:rPr>
                <w:rFonts w:ascii="Cambria" w:hAnsi="Cambria"/>
                <w:sz w:val="19"/>
                <w:szCs w:val="19"/>
              </w:rPr>
              <w:t>____________________________________</w:t>
            </w:r>
          </w:p>
        </w:tc>
        <w:tc>
          <w:tcPr>
            <w:tcW w:w="1134" w:type="dxa"/>
            <w:noWrap/>
            <w:vAlign w:val="center"/>
          </w:tcPr>
          <w:p w:rsidR="00836D22" w:rsidRPr="008A1380" w:rsidRDefault="00836D22" w:rsidP="00777C5B">
            <w:pPr>
              <w:jc w:val="center"/>
              <w:rPr>
                <w:rFonts w:ascii="Cambria" w:hAnsi="Cambria"/>
                <w:sz w:val="19"/>
                <w:szCs w:val="19"/>
              </w:rPr>
            </w:pPr>
          </w:p>
        </w:tc>
        <w:tc>
          <w:tcPr>
            <w:tcW w:w="1417" w:type="dxa"/>
            <w:noWrap/>
            <w:vAlign w:val="center"/>
          </w:tcPr>
          <w:p w:rsidR="00836D22" w:rsidRPr="008A1380" w:rsidRDefault="00836D22" w:rsidP="00777C5B">
            <w:pPr>
              <w:jc w:val="center"/>
              <w:rPr>
                <w:rFonts w:ascii="Cambria" w:hAnsi="Cambria"/>
                <w:sz w:val="19"/>
                <w:szCs w:val="19"/>
              </w:rPr>
            </w:pPr>
          </w:p>
        </w:tc>
        <w:tc>
          <w:tcPr>
            <w:tcW w:w="1418" w:type="dxa"/>
            <w:noWrap/>
            <w:vAlign w:val="center"/>
          </w:tcPr>
          <w:p w:rsidR="00836D22" w:rsidRPr="008A1380" w:rsidRDefault="00836D22" w:rsidP="00777C5B">
            <w:pPr>
              <w:jc w:val="center"/>
              <w:rPr>
                <w:rFonts w:ascii="Cambria" w:hAnsi="Cambria"/>
                <w:sz w:val="19"/>
                <w:szCs w:val="19"/>
              </w:rPr>
            </w:pPr>
          </w:p>
        </w:tc>
        <w:tc>
          <w:tcPr>
            <w:tcW w:w="1701" w:type="dxa"/>
            <w:noWrap/>
            <w:vAlign w:val="center"/>
          </w:tcPr>
          <w:p w:rsidR="00836D22" w:rsidRPr="008A1380" w:rsidRDefault="00836D22" w:rsidP="00777C5B">
            <w:pPr>
              <w:jc w:val="center"/>
              <w:rPr>
                <w:rFonts w:ascii="Cambria" w:hAnsi="Cambria"/>
                <w:sz w:val="19"/>
                <w:szCs w:val="19"/>
              </w:rPr>
            </w:pPr>
          </w:p>
        </w:tc>
        <w:tc>
          <w:tcPr>
            <w:tcW w:w="1701" w:type="dxa"/>
            <w:noWrap/>
            <w:vAlign w:val="center"/>
          </w:tcPr>
          <w:p w:rsidR="00836D22" w:rsidRPr="008A1380" w:rsidRDefault="00836D22" w:rsidP="00777C5B">
            <w:pPr>
              <w:jc w:val="center"/>
              <w:rPr>
                <w:rFonts w:ascii="Cambria" w:hAnsi="Cambria"/>
                <w:sz w:val="19"/>
                <w:szCs w:val="19"/>
              </w:rPr>
            </w:pPr>
          </w:p>
        </w:tc>
        <w:tc>
          <w:tcPr>
            <w:tcW w:w="1134" w:type="dxa"/>
            <w:noWrap/>
            <w:vAlign w:val="center"/>
          </w:tcPr>
          <w:p w:rsidR="00836D22" w:rsidRPr="008A1380" w:rsidRDefault="00836D22" w:rsidP="00777C5B">
            <w:pPr>
              <w:jc w:val="center"/>
              <w:rPr>
                <w:rFonts w:ascii="Cambria" w:hAnsi="Cambria"/>
                <w:sz w:val="19"/>
                <w:szCs w:val="19"/>
              </w:rPr>
            </w:pPr>
          </w:p>
        </w:tc>
        <w:tc>
          <w:tcPr>
            <w:tcW w:w="877" w:type="dxa"/>
            <w:noWrap/>
            <w:vAlign w:val="center"/>
            <w:hideMark/>
          </w:tcPr>
          <w:p w:rsidR="00836D22" w:rsidRPr="008A1380" w:rsidRDefault="00836D22" w:rsidP="00777C5B">
            <w:pPr>
              <w:jc w:val="center"/>
              <w:rPr>
                <w:rFonts w:ascii="Cambria" w:hAnsi="Cambria"/>
                <w:sz w:val="19"/>
                <w:szCs w:val="19"/>
              </w:rPr>
            </w:pPr>
          </w:p>
        </w:tc>
      </w:tr>
      <w:tr w:rsidR="00836D22" w:rsidRPr="008A1380" w:rsidTr="00777C5B">
        <w:trPr>
          <w:cantSplit/>
        </w:trPr>
        <w:tc>
          <w:tcPr>
            <w:tcW w:w="5131" w:type="dxa"/>
            <w:noWrap/>
            <w:hideMark/>
          </w:tcPr>
          <w:p w:rsidR="00836D22" w:rsidRPr="008A1380" w:rsidRDefault="00836D22" w:rsidP="00777C5B">
            <w:pPr>
              <w:rPr>
                <w:rFonts w:ascii="Cambria" w:hAnsi="Cambria"/>
                <w:sz w:val="19"/>
                <w:szCs w:val="19"/>
              </w:rPr>
            </w:pPr>
            <w:r w:rsidRPr="008A1380">
              <w:rPr>
                <w:rFonts w:ascii="Cambria" w:hAnsi="Cambria"/>
                <w:sz w:val="19"/>
                <w:szCs w:val="19"/>
              </w:rPr>
              <w:t>Sabiedriskais transportlīdzeklis</w:t>
            </w:r>
          </w:p>
        </w:tc>
        <w:tc>
          <w:tcPr>
            <w:tcW w:w="1134" w:type="dxa"/>
            <w:noWrap/>
            <w:vAlign w:val="center"/>
          </w:tcPr>
          <w:p w:rsidR="00836D22" w:rsidRPr="008A1380" w:rsidRDefault="00836D22" w:rsidP="00777C5B">
            <w:pPr>
              <w:jc w:val="center"/>
              <w:rPr>
                <w:rFonts w:ascii="Cambria" w:hAnsi="Cambria"/>
                <w:sz w:val="19"/>
                <w:szCs w:val="19"/>
              </w:rPr>
            </w:pPr>
          </w:p>
        </w:tc>
        <w:tc>
          <w:tcPr>
            <w:tcW w:w="1417" w:type="dxa"/>
            <w:noWrap/>
            <w:vAlign w:val="center"/>
          </w:tcPr>
          <w:p w:rsidR="00836D22" w:rsidRPr="008A1380" w:rsidRDefault="00836D22" w:rsidP="00777C5B">
            <w:pPr>
              <w:jc w:val="center"/>
              <w:rPr>
                <w:rFonts w:ascii="Cambria" w:hAnsi="Cambria"/>
                <w:sz w:val="19"/>
                <w:szCs w:val="19"/>
              </w:rPr>
            </w:pPr>
          </w:p>
        </w:tc>
        <w:tc>
          <w:tcPr>
            <w:tcW w:w="1418" w:type="dxa"/>
            <w:noWrap/>
            <w:vAlign w:val="center"/>
          </w:tcPr>
          <w:p w:rsidR="00836D22" w:rsidRPr="008A1380" w:rsidRDefault="00836D22" w:rsidP="00777C5B">
            <w:pPr>
              <w:jc w:val="center"/>
              <w:rPr>
                <w:rFonts w:ascii="Cambria" w:hAnsi="Cambria"/>
                <w:sz w:val="19"/>
                <w:szCs w:val="19"/>
              </w:rPr>
            </w:pPr>
          </w:p>
        </w:tc>
        <w:tc>
          <w:tcPr>
            <w:tcW w:w="1701"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701"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134"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877" w:type="dxa"/>
            <w:noWrap/>
            <w:vAlign w:val="center"/>
            <w:hideMark/>
          </w:tcPr>
          <w:p w:rsidR="00836D22" w:rsidRPr="008A1380" w:rsidRDefault="00836D22" w:rsidP="00777C5B">
            <w:pPr>
              <w:jc w:val="center"/>
              <w:rPr>
                <w:rFonts w:ascii="Cambria" w:hAnsi="Cambria"/>
                <w:sz w:val="19"/>
                <w:szCs w:val="19"/>
              </w:rPr>
            </w:pPr>
          </w:p>
        </w:tc>
      </w:tr>
      <w:tr w:rsidR="00836D22" w:rsidRPr="008A1380" w:rsidTr="00777C5B">
        <w:trPr>
          <w:cantSplit/>
        </w:trPr>
        <w:tc>
          <w:tcPr>
            <w:tcW w:w="5131" w:type="dxa"/>
            <w:noWrap/>
            <w:hideMark/>
          </w:tcPr>
          <w:p w:rsidR="00836D22" w:rsidRPr="008A1380" w:rsidRDefault="00836D22" w:rsidP="00777C5B">
            <w:pPr>
              <w:rPr>
                <w:rFonts w:ascii="Cambria" w:hAnsi="Cambria"/>
                <w:sz w:val="19"/>
                <w:szCs w:val="19"/>
              </w:rPr>
            </w:pPr>
            <w:r w:rsidRPr="008A1380">
              <w:rPr>
                <w:rFonts w:ascii="Cambria" w:hAnsi="Cambria"/>
                <w:sz w:val="19"/>
                <w:szCs w:val="19"/>
              </w:rPr>
              <w:t>Viesnīca (naktsmītne)</w:t>
            </w:r>
          </w:p>
        </w:tc>
        <w:tc>
          <w:tcPr>
            <w:tcW w:w="1134" w:type="dxa"/>
            <w:noWrap/>
            <w:vAlign w:val="center"/>
          </w:tcPr>
          <w:p w:rsidR="00836D22" w:rsidRPr="008A1380" w:rsidRDefault="00836D22" w:rsidP="00777C5B">
            <w:pPr>
              <w:jc w:val="center"/>
              <w:rPr>
                <w:rFonts w:ascii="Cambria" w:hAnsi="Cambria"/>
                <w:sz w:val="19"/>
                <w:szCs w:val="19"/>
              </w:rPr>
            </w:pPr>
          </w:p>
        </w:tc>
        <w:tc>
          <w:tcPr>
            <w:tcW w:w="1417"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418"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701"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701"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134" w:type="dxa"/>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877" w:type="dxa"/>
            <w:noWrap/>
            <w:vAlign w:val="center"/>
            <w:hideMark/>
          </w:tcPr>
          <w:p w:rsidR="00836D22" w:rsidRPr="008A1380" w:rsidRDefault="00836D22" w:rsidP="00777C5B">
            <w:pPr>
              <w:jc w:val="center"/>
              <w:rPr>
                <w:rFonts w:ascii="Cambria" w:hAnsi="Cambria"/>
                <w:sz w:val="19"/>
                <w:szCs w:val="19"/>
              </w:rPr>
            </w:pPr>
          </w:p>
        </w:tc>
      </w:tr>
      <w:tr w:rsidR="00836D22" w:rsidRPr="008A1380" w:rsidTr="00777C5B">
        <w:trPr>
          <w:cantSplit/>
        </w:trPr>
        <w:tc>
          <w:tcPr>
            <w:tcW w:w="5131" w:type="dxa"/>
            <w:tcBorders>
              <w:bottom w:val="single" w:sz="4" w:space="0" w:color="auto"/>
            </w:tcBorders>
            <w:noWrap/>
            <w:hideMark/>
          </w:tcPr>
          <w:p w:rsidR="00836D22" w:rsidRPr="008A1380" w:rsidRDefault="00836D22" w:rsidP="00777C5B">
            <w:pPr>
              <w:rPr>
                <w:rFonts w:ascii="Cambria" w:hAnsi="Cambria"/>
                <w:sz w:val="19"/>
                <w:szCs w:val="19"/>
              </w:rPr>
            </w:pPr>
            <w:r w:rsidRPr="008A1380">
              <w:rPr>
                <w:rFonts w:ascii="Cambria" w:hAnsi="Cambria"/>
                <w:sz w:val="19"/>
                <w:szCs w:val="19"/>
              </w:rPr>
              <w:t>Ceļā patērētais laiks</w:t>
            </w:r>
          </w:p>
        </w:tc>
        <w:tc>
          <w:tcPr>
            <w:tcW w:w="1134" w:type="dxa"/>
            <w:tcBorders>
              <w:bottom w:val="single" w:sz="4" w:space="0" w:color="auto"/>
            </w:tcBorders>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417" w:type="dxa"/>
            <w:tcBorders>
              <w:bottom w:val="single" w:sz="4" w:space="0" w:color="auto"/>
            </w:tcBorders>
            <w:noWrap/>
            <w:vAlign w:val="center"/>
          </w:tcPr>
          <w:p w:rsidR="00836D22" w:rsidRPr="008A1380" w:rsidRDefault="00836D22" w:rsidP="00777C5B">
            <w:pPr>
              <w:jc w:val="center"/>
              <w:rPr>
                <w:rFonts w:ascii="Cambria" w:hAnsi="Cambria"/>
                <w:sz w:val="19"/>
                <w:szCs w:val="19"/>
              </w:rPr>
            </w:pPr>
          </w:p>
        </w:tc>
        <w:tc>
          <w:tcPr>
            <w:tcW w:w="1418" w:type="dxa"/>
            <w:tcBorders>
              <w:bottom w:val="single" w:sz="4" w:space="0" w:color="auto"/>
            </w:tcBorders>
            <w:noWrap/>
            <w:vAlign w:val="center"/>
          </w:tcPr>
          <w:p w:rsidR="00836D22" w:rsidRPr="008A1380" w:rsidRDefault="00836D22" w:rsidP="00777C5B">
            <w:pPr>
              <w:jc w:val="center"/>
              <w:rPr>
                <w:rFonts w:ascii="Cambria" w:hAnsi="Cambria"/>
                <w:sz w:val="19"/>
                <w:szCs w:val="19"/>
              </w:rPr>
            </w:pPr>
          </w:p>
        </w:tc>
        <w:tc>
          <w:tcPr>
            <w:tcW w:w="1701" w:type="dxa"/>
            <w:tcBorders>
              <w:bottom w:val="single" w:sz="4" w:space="0" w:color="auto"/>
            </w:tcBorders>
            <w:noWrap/>
            <w:vAlign w:val="center"/>
          </w:tcPr>
          <w:p w:rsidR="00836D22" w:rsidRPr="008A1380" w:rsidRDefault="00836D22" w:rsidP="00777C5B">
            <w:pPr>
              <w:jc w:val="center"/>
              <w:rPr>
                <w:rFonts w:ascii="Cambria" w:hAnsi="Cambria"/>
                <w:sz w:val="19"/>
                <w:szCs w:val="19"/>
              </w:rPr>
            </w:pPr>
          </w:p>
        </w:tc>
        <w:tc>
          <w:tcPr>
            <w:tcW w:w="1701" w:type="dxa"/>
            <w:tcBorders>
              <w:bottom w:val="single" w:sz="4" w:space="0" w:color="auto"/>
            </w:tcBorders>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1134" w:type="dxa"/>
            <w:tcBorders>
              <w:bottom w:val="single" w:sz="4" w:space="0" w:color="auto"/>
            </w:tcBorders>
            <w:noWrap/>
            <w:vAlign w:val="center"/>
            <w:hideMark/>
          </w:tcPr>
          <w:p w:rsidR="00836D22" w:rsidRPr="008A1380" w:rsidRDefault="00836D22" w:rsidP="00777C5B">
            <w:pPr>
              <w:jc w:val="center"/>
              <w:rPr>
                <w:rFonts w:ascii="Cambria" w:hAnsi="Cambria"/>
                <w:sz w:val="19"/>
                <w:szCs w:val="19"/>
              </w:rPr>
            </w:pPr>
            <w:r w:rsidRPr="008A1380">
              <w:rPr>
                <w:rFonts w:ascii="Cambria" w:hAnsi="Cambria"/>
                <w:sz w:val="19"/>
                <w:szCs w:val="19"/>
              </w:rPr>
              <w:t>x</w:t>
            </w:r>
          </w:p>
        </w:tc>
        <w:tc>
          <w:tcPr>
            <w:tcW w:w="877" w:type="dxa"/>
            <w:noWrap/>
            <w:vAlign w:val="center"/>
          </w:tcPr>
          <w:p w:rsidR="00836D22" w:rsidRPr="008A1380" w:rsidRDefault="00836D22" w:rsidP="00777C5B">
            <w:pPr>
              <w:jc w:val="center"/>
              <w:rPr>
                <w:rFonts w:ascii="Cambria" w:hAnsi="Cambria"/>
                <w:sz w:val="19"/>
                <w:szCs w:val="19"/>
              </w:rPr>
            </w:pPr>
          </w:p>
        </w:tc>
      </w:tr>
      <w:tr w:rsidR="00836D22" w:rsidRPr="008A1380" w:rsidTr="00777C5B">
        <w:trPr>
          <w:cantSplit/>
        </w:trPr>
        <w:tc>
          <w:tcPr>
            <w:tcW w:w="10801" w:type="dxa"/>
            <w:gridSpan w:val="5"/>
            <w:vMerge w:val="restart"/>
            <w:tcBorders>
              <w:top w:val="single" w:sz="4" w:space="0" w:color="auto"/>
              <w:left w:val="nil"/>
              <w:bottom w:val="nil"/>
              <w:right w:val="nil"/>
            </w:tcBorders>
            <w:noWrap/>
            <w:hideMark/>
          </w:tcPr>
          <w:p w:rsidR="00836D22" w:rsidRPr="008A1380" w:rsidRDefault="00836D22" w:rsidP="00777C5B">
            <w:pPr>
              <w:rPr>
                <w:rFonts w:ascii="Cambria" w:hAnsi="Cambria"/>
                <w:sz w:val="17"/>
                <w:szCs w:val="17"/>
              </w:rPr>
            </w:pPr>
            <w:r w:rsidRPr="008A1380">
              <w:rPr>
                <w:rFonts w:ascii="Cambria" w:hAnsi="Cambria"/>
                <w:sz w:val="17"/>
                <w:szCs w:val="17"/>
              </w:rPr>
              <w:t>Piezīme.</w:t>
            </w:r>
          </w:p>
          <w:p w:rsidR="00836D22" w:rsidRPr="008A1380" w:rsidRDefault="00836D22" w:rsidP="00777C5B">
            <w:pPr>
              <w:rPr>
                <w:rFonts w:ascii="Cambria" w:hAnsi="Cambria"/>
                <w:sz w:val="17"/>
                <w:szCs w:val="17"/>
              </w:rPr>
            </w:pPr>
            <w:r w:rsidRPr="008A1380">
              <w:rPr>
                <w:rFonts w:ascii="Cambria" w:hAnsi="Cambria"/>
                <w:b/>
                <w:sz w:val="17"/>
                <w:szCs w:val="17"/>
                <w:vertAlign w:val="superscript"/>
              </w:rPr>
              <w:t>7</w:t>
            </w:r>
            <w:r w:rsidRPr="008A1380">
              <w:rPr>
                <w:rFonts w:ascii="Cambria" w:hAnsi="Cambria"/>
                <w:sz w:val="17"/>
                <w:szCs w:val="17"/>
              </w:rPr>
              <w:t xml:space="preserve"> Aizpildīt saskaņā ar Ministru kabineta noteikumu 3. pielikumu vai pēc transportlīdzeklī ierīkotās nobraukto kilometru kontrolierīces (mērierīces), ja juridiskā palīdzība ir sniegta ārpus juridiskās palīdzības prakses vietas (Ministru kabineta noteikumu 48., 49. un 55.</w:t>
            </w:r>
            <w:r w:rsidRPr="008A1380">
              <w:rPr>
                <w:rFonts w:ascii="Cambria" w:hAnsi="Cambria"/>
                <w:sz w:val="17"/>
                <w:szCs w:val="17"/>
                <w:vertAlign w:val="superscript"/>
              </w:rPr>
              <w:t>2</w:t>
            </w:r>
            <w:r w:rsidRPr="008A1380">
              <w:rPr>
                <w:rFonts w:ascii="Cambria" w:hAnsi="Cambria"/>
                <w:sz w:val="17"/>
                <w:szCs w:val="17"/>
              </w:rPr>
              <w:t xml:space="preserve"> punkts).</w:t>
            </w:r>
          </w:p>
        </w:tc>
        <w:tc>
          <w:tcPr>
            <w:tcW w:w="2835" w:type="dxa"/>
            <w:gridSpan w:val="2"/>
            <w:tcBorders>
              <w:top w:val="single" w:sz="4" w:space="0" w:color="auto"/>
              <w:left w:val="nil"/>
              <w:bottom w:val="nil"/>
              <w:right w:val="single" w:sz="4" w:space="0" w:color="auto"/>
            </w:tcBorders>
            <w:noWrap/>
            <w:vAlign w:val="center"/>
            <w:hideMark/>
          </w:tcPr>
          <w:p w:rsidR="00836D22" w:rsidRPr="008A1380" w:rsidRDefault="00836D22" w:rsidP="00777C5B">
            <w:pPr>
              <w:jc w:val="right"/>
              <w:rPr>
                <w:rFonts w:ascii="Cambria" w:hAnsi="Cambria"/>
                <w:b/>
                <w:bCs/>
                <w:sz w:val="19"/>
                <w:szCs w:val="19"/>
              </w:rPr>
            </w:pPr>
            <w:r w:rsidRPr="008A1380">
              <w:rPr>
                <w:rFonts w:ascii="Cambria" w:hAnsi="Cambria"/>
                <w:b/>
                <w:bCs/>
                <w:sz w:val="19"/>
                <w:szCs w:val="19"/>
              </w:rPr>
              <w:t>Kopsumma (2)</w:t>
            </w:r>
          </w:p>
        </w:tc>
        <w:tc>
          <w:tcPr>
            <w:tcW w:w="877" w:type="dxa"/>
            <w:tcBorders>
              <w:left w:val="single" w:sz="4" w:space="0" w:color="auto"/>
            </w:tcBorders>
            <w:shd w:val="clear" w:color="auto" w:fill="BFBFBF"/>
            <w:noWrap/>
            <w:vAlign w:val="center"/>
            <w:hideMark/>
          </w:tcPr>
          <w:p w:rsidR="00836D22" w:rsidRPr="008A1380" w:rsidRDefault="00836D22" w:rsidP="00777C5B">
            <w:pPr>
              <w:jc w:val="center"/>
              <w:rPr>
                <w:rFonts w:ascii="Cambria" w:hAnsi="Cambria"/>
                <w:sz w:val="19"/>
                <w:szCs w:val="19"/>
              </w:rPr>
            </w:pPr>
          </w:p>
        </w:tc>
      </w:tr>
      <w:tr w:rsidR="00836D22" w:rsidRPr="008A1380" w:rsidTr="00777C5B">
        <w:trPr>
          <w:cantSplit/>
        </w:trPr>
        <w:tc>
          <w:tcPr>
            <w:tcW w:w="10801" w:type="dxa"/>
            <w:gridSpan w:val="5"/>
            <w:vMerge/>
            <w:tcBorders>
              <w:top w:val="nil"/>
              <w:left w:val="nil"/>
              <w:bottom w:val="nil"/>
              <w:right w:val="nil"/>
            </w:tcBorders>
            <w:vAlign w:val="center"/>
            <w:hideMark/>
          </w:tcPr>
          <w:p w:rsidR="00836D22" w:rsidRPr="008A1380" w:rsidRDefault="00836D22" w:rsidP="00777C5B">
            <w:pPr>
              <w:jc w:val="center"/>
              <w:rPr>
                <w:rFonts w:ascii="Cambria" w:hAnsi="Cambria"/>
                <w:sz w:val="19"/>
                <w:szCs w:val="19"/>
              </w:rPr>
            </w:pPr>
          </w:p>
        </w:tc>
        <w:tc>
          <w:tcPr>
            <w:tcW w:w="2835" w:type="dxa"/>
            <w:gridSpan w:val="2"/>
            <w:tcBorders>
              <w:top w:val="nil"/>
              <w:left w:val="nil"/>
              <w:bottom w:val="nil"/>
              <w:right w:val="single" w:sz="4" w:space="0" w:color="auto"/>
            </w:tcBorders>
            <w:vAlign w:val="center"/>
            <w:hideMark/>
          </w:tcPr>
          <w:p w:rsidR="00836D22" w:rsidRPr="008A1380" w:rsidRDefault="00836D22" w:rsidP="00777C5B">
            <w:pPr>
              <w:jc w:val="right"/>
              <w:rPr>
                <w:rFonts w:ascii="Cambria" w:hAnsi="Cambria"/>
                <w:b/>
                <w:bCs/>
                <w:sz w:val="19"/>
                <w:szCs w:val="19"/>
              </w:rPr>
            </w:pPr>
            <w:r w:rsidRPr="008A1380">
              <w:rPr>
                <w:rFonts w:ascii="Cambria" w:hAnsi="Cambria"/>
                <w:b/>
                <w:bCs/>
                <w:sz w:val="19"/>
                <w:szCs w:val="19"/>
              </w:rPr>
              <w:t>Pavisam samaksai (1 + 2)</w:t>
            </w:r>
          </w:p>
        </w:tc>
        <w:tc>
          <w:tcPr>
            <w:tcW w:w="877" w:type="dxa"/>
            <w:tcBorders>
              <w:left w:val="single" w:sz="4" w:space="0" w:color="auto"/>
            </w:tcBorders>
            <w:noWrap/>
            <w:vAlign w:val="center"/>
          </w:tcPr>
          <w:p w:rsidR="00836D22" w:rsidRPr="008A1380" w:rsidRDefault="00836D22" w:rsidP="00777C5B">
            <w:pPr>
              <w:jc w:val="center"/>
              <w:rPr>
                <w:rFonts w:ascii="Cambria" w:hAnsi="Cambria"/>
                <w:sz w:val="19"/>
                <w:szCs w:val="19"/>
              </w:rPr>
            </w:pPr>
          </w:p>
        </w:tc>
      </w:tr>
    </w:tbl>
    <w:p w:rsidR="00836D22" w:rsidRPr="00666E8C" w:rsidRDefault="00836D22" w:rsidP="00836D22">
      <w:pPr>
        <w:spacing w:before="130" w:line="260" w:lineRule="exact"/>
        <w:jc w:val="both"/>
        <w:rPr>
          <w:rFonts w:ascii="Cambria" w:hAnsi="Cambria"/>
          <w:sz w:val="19"/>
          <w:szCs w:val="19"/>
        </w:rPr>
      </w:pPr>
    </w:p>
    <w:p w:rsidR="00836D22" w:rsidRPr="00666E8C" w:rsidRDefault="00836D22" w:rsidP="00836D22">
      <w:pPr>
        <w:spacing w:before="130" w:line="260" w:lineRule="exact"/>
        <w:jc w:val="both"/>
        <w:rPr>
          <w:rFonts w:ascii="Cambria" w:hAnsi="Cambria"/>
          <w:sz w:val="19"/>
          <w:szCs w:val="19"/>
        </w:rPr>
      </w:pPr>
      <w:r w:rsidRPr="008A1380">
        <w:rPr>
          <w:rFonts w:ascii="Cambria" w:hAnsi="Cambria"/>
          <w:b/>
          <w:sz w:val="19"/>
          <w:szCs w:val="19"/>
        </w:rPr>
        <w:t>Dokumenta nosaukums, iestāde vai amatpersona, kurai dokuments iesniedzams vai ir iesniegts</w:t>
      </w:r>
    </w:p>
    <w:tbl>
      <w:tblPr>
        <w:tblW w:w="5000" w:type="pct"/>
        <w:tblCellMar>
          <w:top w:w="28" w:type="dxa"/>
          <w:left w:w="28" w:type="dxa"/>
          <w:bottom w:w="28" w:type="dxa"/>
          <w:right w:w="28" w:type="dxa"/>
        </w:tblCellMar>
        <w:tblLook w:val="04A0" w:firstRow="1" w:lastRow="0" w:firstColumn="1" w:lastColumn="0" w:noHBand="0" w:noVBand="1"/>
      </w:tblPr>
      <w:tblGrid>
        <w:gridCol w:w="15454"/>
      </w:tblGrid>
      <w:tr w:rsidR="00836D22" w:rsidRPr="00666E8C" w:rsidTr="00777C5B">
        <w:trPr>
          <w:cantSplit/>
          <w:trHeight w:val="227"/>
        </w:trPr>
        <w:tc>
          <w:tcPr>
            <w:tcW w:w="14513" w:type="dxa"/>
            <w:tcBorders>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bl>
    <w:p w:rsidR="00836D22" w:rsidRPr="00666E8C" w:rsidRDefault="00836D22" w:rsidP="00836D22">
      <w:pPr>
        <w:spacing w:before="130" w:line="260" w:lineRule="exact"/>
        <w:jc w:val="both"/>
        <w:rPr>
          <w:rFonts w:ascii="Cambria" w:hAnsi="Cambria"/>
          <w:sz w:val="19"/>
          <w:szCs w:val="19"/>
        </w:rPr>
      </w:pPr>
    </w:p>
    <w:p w:rsidR="00836D22" w:rsidRPr="008A1380" w:rsidRDefault="00836D22" w:rsidP="00836D22">
      <w:pPr>
        <w:spacing w:before="130" w:line="260" w:lineRule="exact"/>
        <w:rPr>
          <w:rFonts w:ascii="Cambria" w:hAnsi="Cambria"/>
          <w:b/>
          <w:sz w:val="19"/>
          <w:szCs w:val="19"/>
        </w:rPr>
      </w:pPr>
      <w:r w:rsidRPr="008A1380">
        <w:rPr>
          <w:rFonts w:ascii="Cambria" w:hAnsi="Cambria"/>
          <w:b/>
          <w:sz w:val="19"/>
          <w:szCs w:val="19"/>
        </w:rPr>
        <w:t>Juridiskās palīdzības sniedzēja lietas/jautājuma novērtējums</w:t>
      </w:r>
    </w:p>
    <w:p w:rsidR="00836D22" w:rsidRPr="00666E8C" w:rsidRDefault="00836D22" w:rsidP="00836D22">
      <w:pPr>
        <w:spacing w:before="130" w:line="260" w:lineRule="exact"/>
        <w:jc w:val="both"/>
        <w:rPr>
          <w:rFonts w:ascii="Cambria" w:hAnsi="Cambria"/>
          <w:sz w:val="19"/>
          <w:szCs w:val="19"/>
        </w:rPr>
      </w:pPr>
      <w:r w:rsidRPr="008A1380">
        <w:rPr>
          <w:rFonts w:ascii="Cambria" w:hAnsi="Cambria"/>
          <w:b/>
          <w:sz w:val="19"/>
          <w:szCs w:val="19"/>
        </w:rPr>
        <w:t>Informācija par sniegto juridisko palīdzību un turpmāk nepieciešamās juridiskās palīdzības apjoms</w:t>
      </w:r>
    </w:p>
    <w:tbl>
      <w:tblPr>
        <w:tblW w:w="5000" w:type="pct"/>
        <w:tblCellMar>
          <w:top w:w="28" w:type="dxa"/>
          <w:left w:w="28" w:type="dxa"/>
          <w:bottom w:w="28" w:type="dxa"/>
          <w:right w:w="28" w:type="dxa"/>
        </w:tblCellMar>
        <w:tblLook w:val="04A0" w:firstRow="1" w:lastRow="0" w:firstColumn="1" w:lastColumn="0" w:noHBand="0" w:noVBand="1"/>
      </w:tblPr>
      <w:tblGrid>
        <w:gridCol w:w="15454"/>
      </w:tblGrid>
      <w:tr w:rsidR="00836D22" w:rsidRPr="00666E8C" w:rsidTr="00777C5B">
        <w:trPr>
          <w:cantSplit/>
          <w:trHeight w:val="227"/>
        </w:trPr>
        <w:tc>
          <w:tcPr>
            <w:tcW w:w="14513" w:type="dxa"/>
            <w:tcBorders>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bl>
    <w:p w:rsidR="00836D22" w:rsidRPr="00666E8C" w:rsidRDefault="00836D22" w:rsidP="00836D22">
      <w:pPr>
        <w:spacing w:before="130" w:line="260" w:lineRule="exact"/>
        <w:jc w:val="both"/>
        <w:rPr>
          <w:rFonts w:ascii="Cambria" w:hAnsi="Cambria"/>
          <w:sz w:val="19"/>
          <w:szCs w:val="19"/>
        </w:rPr>
      </w:pPr>
    </w:p>
    <w:p w:rsidR="00836D22" w:rsidRPr="00666E8C" w:rsidRDefault="00836D22" w:rsidP="00836D22">
      <w:pPr>
        <w:spacing w:before="130" w:line="260" w:lineRule="exact"/>
        <w:jc w:val="both"/>
        <w:rPr>
          <w:rFonts w:ascii="Cambria" w:hAnsi="Cambria"/>
          <w:sz w:val="19"/>
          <w:szCs w:val="19"/>
        </w:rPr>
      </w:pPr>
      <w:r w:rsidRPr="008A1380">
        <w:rPr>
          <w:rFonts w:ascii="Cambria" w:hAnsi="Cambria"/>
          <w:b/>
          <w:sz w:val="19"/>
          <w:szCs w:val="19"/>
        </w:rPr>
        <w:t>Lietas novērtējums, iekļaujot konkrētu faktu analīzi un juridisku vērtējumu par lietas turpmāko virzību</w:t>
      </w:r>
    </w:p>
    <w:tbl>
      <w:tblPr>
        <w:tblW w:w="5000" w:type="pct"/>
        <w:tblCellMar>
          <w:top w:w="28" w:type="dxa"/>
          <w:left w:w="28" w:type="dxa"/>
          <w:bottom w:w="28" w:type="dxa"/>
          <w:right w:w="28" w:type="dxa"/>
        </w:tblCellMar>
        <w:tblLook w:val="04A0" w:firstRow="1" w:lastRow="0" w:firstColumn="1" w:lastColumn="0" w:noHBand="0" w:noVBand="1"/>
      </w:tblPr>
      <w:tblGrid>
        <w:gridCol w:w="15454"/>
      </w:tblGrid>
      <w:tr w:rsidR="00836D22" w:rsidRPr="00666E8C" w:rsidTr="00777C5B">
        <w:trPr>
          <w:cantSplit/>
          <w:trHeight w:val="227"/>
        </w:trPr>
        <w:tc>
          <w:tcPr>
            <w:tcW w:w="14513" w:type="dxa"/>
            <w:tcBorders>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r w:rsidR="00836D22" w:rsidRPr="00666E8C" w:rsidTr="00777C5B">
        <w:trPr>
          <w:cantSplit/>
          <w:trHeight w:val="227"/>
        </w:trPr>
        <w:tc>
          <w:tcPr>
            <w:tcW w:w="14513" w:type="dxa"/>
            <w:tcBorders>
              <w:top w:val="single" w:sz="4" w:space="0" w:color="auto"/>
              <w:bottom w:val="single" w:sz="4" w:space="0" w:color="auto"/>
            </w:tcBorders>
            <w:shd w:val="clear" w:color="auto" w:fill="auto"/>
            <w:vAlign w:val="center"/>
          </w:tcPr>
          <w:p w:rsidR="00836D22" w:rsidRPr="00666E8C" w:rsidRDefault="00836D22" w:rsidP="00777C5B">
            <w:pPr>
              <w:jc w:val="center"/>
              <w:rPr>
                <w:rFonts w:ascii="Cambria" w:hAnsi="Cambria"/>
                <w:sz w:val="19"/>
                <w:szCs w:val="19"/>
              </w:rPr>
            </w:pPr>
          </w:p>
        </w:tc>
      </w:tr>
    </w:tbl>
    <w:p w:rsidR="00836D22" w:rsidRPr="008A1380" w:rsidRDefault="00836D22" w:rsidP="00836D22">
      <w:pPr>
        <w:spacing w:before="130" w:line="260" w:lineRule="exact"/>
        <w:jc w:val="both"/>
        <w:rPr>
          <w:rFonts w:ascii="Cambria" w:hAnsi="Cambria"/>
          <w:sz w:val="19"/>
          <w:szCs w:val="19"/>
        </w:rPr>
      </w:pPr>
    </w:p>
    <w:p w:rsidR="00836D22" w:rsidRPr="008A1380" w:rsidRDefault="00836D22" w:rsidP="00836D22">
      <w:pPr>
        <w:spacing w:before="130" w:line="260" w:lineRule="exact"/>
        <w:jc w:val="both"/>
        <w:rPr>
          <w:rFonts w:ascii="Cambria" w:hAnsi="Cambria"/>
          <w:b/>
          <w:sz w:val="19"/>
          <w:szCs w:val="19"/>
        </w:rPr>
      </w:pPr>
      <w:r w:rsidRPr="008A1380">
        <w:rPr>
          <w:rFonts w:ascii="Cambria" w:hAnsi="Cambria"/>
          <w:b/>
          <w:sz w:val="19"/>
          <w:szCs w:val="19"/>
        </w:rPr>
        <w:t>Pielikumā</w:t>
      </w:r>
    </w:p>
    <w:tbl>
      <w:tblPr>
        <w:tblW w:w="5000" w:type="pct"/>
        <w:tblCellMar>
          <w:top w:w="28" w:type="dxa"/>
          <w:left w:w="28" w:type="dxa"/>
          <w:bottom w:w="28" w:type="dxa"/>
          <w:right w:w="28" w:type="dxa"/>
        </w:tblCellMar>
        <w:tblLook w:val="04A0" w:firstRow="1" w:lastRow="0" w:firstColumn="1" w:lastColumn="0" w:noHBand="0" w:noVBand="1"/>
      </w:tblPr>
      <w:tblGrid>
        <w:gridCol w:w="15454"/>
      </w:tblGrid>
      <w:tr w:rsidR="00836D22" w:rsidRPr="00C7297B" w:rsidTr="00777C5B">
        <w:trPr>
          <w:cantSplit/>
          <w:trHeight w:val="227"/>
        </w:trPr>
        <w:tc>
          <w:tcPr>
            <w:tcW w:w="14513" w:type="dxa"/>
            <w:tcBorders>
              <w:bottom w:val="single" w:sz="4" w:space="0" w:color="auto"/>
            </w:tcBorders>
            <w:vAlign w:val="center"/>
            <w:hideMark/>
          </w:tcPr>
          <w:p w:rsidR="00836D22" w:rsidRPr="00C7297B" w:rsidRDefault="00836D22" w:rsidP="00777C5B">
            <w:pPr>
              <w:jc w:val="center"/>
              <w:rPr>
                <w:rFonts w:ascii="Cambria" w:hAnsi="Cambria"/>
                <w:sz w:val="19"/>
                <w:szCs w:val="19"/>
              </w:rPr>
            </w:pPr>
            <w:r w:rsidRPr="00C7297B">
              <w:rPr>
                <w:rFonts w:ascii="Cambria" w:hAnsi="Cambria"/>
                <w:sz w:val="19"/>
                <w:szCs w:val="19"/>
              </w:rPr>
              <w:br w:type="page"/>
            </w:r>
          </w:p>
        </w:tc>
      </w:tr>
      <w:tr w:rsidR="00836D22" w:rsidRPr="00C7297B" w:rsidTr="00777C5B">
        <w:trPr>
          <w:cantSplit/>
        </w:trPr>
        <w:tc>
          <w:tcPr>
            <w:tcW w:w="14513" w:type="dxa"/>
            <w:tcBorders>
              <w:top w:val="single" w:sz="4" w:space="0" w:color="auto"/>
            </w:tcBorders>
          </w:tcPr>
          <w:p w:rsidR="00836D22" w:rsidRPr="008A1380" w:rsidRDefault="00836D22" w:rsidP="00777C5B">
            <w:pPr>
              <w:jc w:val="center"/>
              <w:rPr>
                <w:rFonts w:ascii="Cambria" w:hAnsi="Cambria"/>
                <w:sz w:val="17"/>
                <w:szCs w:val="17"/>
              </w:rPr>
            </w:pPr>
            <w:r w:rsidRPr="008A1380">
              <w:rPr>
                <w:rFonts w:ascii="Cambria" w:hAnsi="Cambria"/>
                <w:sz w:val="17"/>
                <w:szCs w:val="17"/>
              </w:rPr>
              <w:t>(kvītis, čeki, biļešu oriģināli vai procesuālo dokumentu kopijas)</w:t>
            </w:r>
          </w:p>
        </w:tc>
      </w:tr>
      <w:tr w:rsidR="00836D22" w:rsidRPr="00C7297B" w:rsidTr="00777C5B">
        <w:trPr>
          <w:cantSplit/>
          <w:trHeight w:val="227"/>
        </w:trPr>
        <w:tc>
          <w:tcPr>
            <w:tcW w:w="14513" w:type="dxa"/>
            <w:tcBorders>
              <w:bottom w:val="single" w:sz="4" w:space="0" w:color="auto"/>
            </w:tcBorders>
            <w:vAlign w:val="center"/>
            <w:hideMark/>
          </w:tcPr>
          <w:p w:rsidR="00836D22" w:rsidRPr="00C7297B" w:rsidRDefault="00836D22" w:rsidP="00777C5B">
            <w:pPr>
              <w:jc w:val="center"/>
              <w:rPr>
                <w:rFonts w:ascii="Cambria" w:hAnsi="Cambria"/>
                <w:sz w:val="19"/>
                <w:szCs w:val="19"/>
              </w:rPr>
            </w:pPr>
          </w:p>
        </w:tc>
      </w:tr>
      <w:tr w:rsidR="00836D22" w:rsidRPr="00C7297B" w:rsidTr="00777C5B">
        <w:trPr>
          <w:cantSplit/>
          <w:trHeight w:val="227"/>
        </w:trPr>
        <w:tc>
          <w:tcPr>
            <w:tcW w:w="14513" w:type="dxa"/>
            <w:tcBorders>
              <w:top w:val="single" w:sz="4" w:space="0" w:color="auto"/>
              <w:bottom w:val="single" w:sz="4" w:space="0" w:color="auto"/>
            </w:tcBorders>
            <w:vAlign w:val="center"/>
          </w:tcPr>
          <w:p w:rsidR="00836D22" w:rsidRPr="00C7297B" w:rsidRDefault="00836D22" w:rsidP="00777C5B">
            <w:pPr>
              <w:jc w:val="center"/>
              <w:rPr>
                <w:rFonts w:ascii="Cambria" w:hAnsi="Cambria"/>
                <w:sz w:val="19"/>
                <w:szCs w:val="19"/>
              </w:rPr>
            </w:pPr>
          </w:p>
        </w:tc>
      </w:tr>
    </w:tbl>
    <w:p w:rsidR="00836D22" w:rsidRPr="008A1380" w:rsidRDefault="00836D22" w:rsidP="00836D22">
      <w:pPr>
        <w:spacing w:before="130" w:line="260" w:lineRule="exact"/>
        <w:jc w:val="both"/>
        <w:rPr>
          <w:rFonts w:ascii="Cambria" w:hAnsi="Cambria"/>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A0" w:firstRow="1" w:lastRow="0" w:firstColumn="1" w:lastColumn="0" w:noHBand="0" w:noVBand="0"/>
      </w:tblPr>
      <w:tblGrid>
        <w:gridCol w:w="2748"/>
        <w:gridCol w:w="2716"/>
        <w:gridCol w:w="5434"/>
        <w:gridCol w:w="4556"/>
      </w:tblGrid>
      <w:tr w:rsidR="00836D22" w:rsidRPr="008A1380" w:rsidTr="00777C5B">
        <w:trPr>
          <w:cantSplit/>
        </w:trPr>
        <w:tc>
          <w:tcPr>
            <w:tcW w:w="2580" w:type="dxa"/>
            <w:tcBorders>
              <w:top w:val="nil"/>
              <w:left w:val="nil"/>
              <w:bottom w:val="nil"/>
              <w:right w:val="single" w:sz="4" w:space="0" w:color="auto"/>
            </w:tcBorders>
            <w:vAlign w:val="center"/>
          </w:tcPr>
          <w:p w:rsidR="00836D22" w:rsidRPr="008A1380" w:rsidRDefault="00836D22" w:rsidP="00777C5B">
            <w:pPr>
              <w:jc w:val="center"/>
              <w:rPr>
                <w:rFonts w:ascii="Cambria" w:hAnsi="Cambria"/>
                <w:b/>
                <w:sz w:val="19"/>
                <w:szCs w:val="19"/>
              </w:rPr>
            </w:pPr>
          </w:p>
        </w:tc>
        <w:tc>
          <w:tcPr>
            <w:tcW w:w="2551" w:type="dxa"/>
            <w:tcBorders>
              <w:left w:val="single" w:sz="4" w:space="0" w:color="auto"/>
            </w:tcBorders>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Datums</w:t>
            </w:r>
          </w:p>
        </w:tc>
        <w:tc>
          <w:tcPr>
            <w:tcW w:w="5103" w:type="dxa"/>
            <w:shd w:val="clear" w:color="auto" w:fill="BFBFBF"/>
            <w:vAlign w:val="center"/>
            <w:hideMark/>
          </w:tcPr>
          <w:p w:rsidR="00836D22" w:rsidRPr="008A1380" w:rsidRDefault="00836D22" w:rsidP="00777C5B">
            <w:pPr>
              <w:jc w:val="center"/>
              <w:rPr>
                <w:rFonts w:ascii="Cambria" w:hAnsi="Cambria"/>
                <w:b/>
                <w:sz w:val="19"/>
                <w:szCs w:val="19"/>
              </w:rPr>
            </w:pPr>
            <w:r w:rsidRPr="008A1380">
              <w:rPr>
                <w:rFonts w:ascii="Cambria" w:hAnsi="Cambria"/>
                <w:b/>
                <w:sz w:val="19"/>
                <w:szCs w:val="19"/>
              </w:rPr>
              <w:t>Juridiskās palīdzības saņēmēja paraksts</w:t>
            </w:r>
          </w:p>
        </w:tc>
        <w:tc>
          <w:tcPr>
            <w:tcW w:w="4279" w:type="dxa"/>
            <w:shd w:val="clear" w:color="auto" w:fill="BFBFBF"/>
            <w:vAlign w:val="center"/>
            <w:hideMark/>
          </w:tcPr>
          <w:p w:rsidR="00836D22" w:rsidRPr="008A1380" w:rsidRDefault="00836D22" w:rsidP="00777C5B">
            <w:pPr>
              <w:jc w:val="center"/>
              <w:rPr>
                <w:rFonts w:ascii="Cambria" w:hAnsi="Cambria"/>
                <w:b/>
                <w:sz w:val="19"/>
                <w:szCs w:val="19"/>
                <w:vertAlign w:val="superscript"/>
              </w:rPr>
            </w:pPr>
            <w:r w:rsidRPr="008A1380">
              <w:rPr>
                <w:rFonts w:ascii="Cambria" w:hAnsi="Cambria"/>
                <w:b/>
                <w:sz w:val="19"/>
                <w:szCs w:val="19"/>
              </w:rPr>
              <w:t>Juridiskās palīdzības sniedzēja paraksts</w:t>
            </w:r>
          </w:p>
        </w:tc>
      </w:tr>
      <w:tr w:rsidR="00836D22" w:rsidRPr="008A1380" w:rsidTr="00777C5B">
        <w:trPr>
          <w:cantSplit/>
        </w:trPr>
        <w:tc>
          <w:tcPr>
            <w:tcW w:w="2580" w:type="dxa"/>
            <w:tcBorders>
              <w:top w:val="nil"/>
              <w:left w:val="nil"/>
              <w:bottom w:val="nil"/>
              <w:right w:val="single" w:sz="4" w:space="0" w:color="auto"/>
            </w:tcBorders>
            <w:vAlign w:val="center"/>
          </w:tcPr>
          <w:p w:rsidR="00836D22" w:rsidRPr="008A1380" w:rsidRDefault="00836D22" w:rsidP="00777C5B">
            <w:pPr>
              <w:jc w:val="center"/>
              <w:rPr>
                <w:rFonts w:ascii="Cambria" w:hAnsi="Cambria"/>
                <w:sz w:val="19"/>
                <w:szCs w:val="19"/>
              </w:rPr>
            </w:pPr>
          </w:p>
        </w:tc>
        <w:tc>
          <w:tcPr>
            <w:tcW w:w="2551" w:type="dxa"/>
            <w:tcBorders>
              <w:left w:val="single" w:sz="4" w:space="0" w:color="auto"/>
            </w:tcBorders>
            <w:vAlign w:val="center"/>
          </w:tcPr>
          <w:p w:rsidR="00836D22" w:rsidRPr="008A1380" w:rsidRDefault="00836D22" w:rsidP="00777C5B">
            <w:pPr>
              <w:jc w:val="center"/>
              <w:rPr>
                <w:rFonts w:ascii="Cambria" w:hAnsi="Cambria"/>
                <w:sz w:val="19"/>
                <w:szCs w:val="19"/>
              </w:rPr>
            </w:pPr>
          </w:p>
        </w:tc>
        <w:tc>
          <w:tcPr>
            <w:tcW w:w="5103" w:type="dxa"/>
            <w:vAlign w:val="center"/>
          </w:tcPr>
          <w:p w:rsidR="00836D22" w:rsidRPr="008A1380" w:rsidRDefault="00836D22" w:rsidP="00777C5B">
            <w:pPr>
              <w:jc w:val="center"/>
              <w:rPr>
                <w:rFonts w:ascii="Cambria" w:hAnsi="Cambria"/>
                <w:sz w:val="19"/>
                <w:szCs w:val="19"/>
              </w:rPr>
            </w:pPr>
          </w:p>
        </w:tc>
        <w:tc>
          <w:tcPr>
            <w:tcW w:w="4279" w:type="dxa"/>
            <w:vAlign w:val="bottom"/>
            <w:hideMark/>
          </w:tcPr>
          <w:p w:rsidR="00836D22" w:rsidRPr="008A1380" w:rsidRDefault="00836D22" w:rsidP="00777C5B">
            <w:pPr>
              <w:jc w:val="right"/>
              <w:rPr>
                <w:rFonts w:ascii="Cambria" w:hAnsi="Cambria"/>
                <w:sz w:val="19"/>
                <w:szCs w:val="19"/>
              </w:rPr>
            </w:pPr>
          </w:p>
        </w:tc>
      </w:tr>
    </w:tbl>
    <w:p w:rsidR="00147A4E" w:rsidRPr="00836D22" w:rsidRDefault="00147A4E" w:rsidP="00836D22"/>
    <w:sectPr w:rsidR="00147A4E" w:rsidRPr="00836D22" w:rsidSect="000009DB">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26D2" w:rsidRDefault="00BE26D2" w:rsidP="00836D22">
      <w:r>
        <w:separator/>
      </w:r>
    </w:p>
  </w:endnote>
  <w:endnote w:type="continuationSeparator" w:id="0">
    <w:p w:rsidR="00BE26D2" w:rsidRDefault="00BE26D2" w:rsidP="0083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26D2" w:rsidRDefault="00BE26D2" w:rsidP="00836D22">
      <w:r>
        <w:separator/>
      </w:r>
    </w:p>
  </w:footnote>
  <w:footnote w:type="continuationSeparator" w:id="0">
    <w:p w:rsidR="00BE26D2" w:rsidRDefault="00BE26D2" w:rsidP="00836D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6D22"/>
    <w:rsid w:val="000009DB"/>
    <w:rsid w:val="00147A4E"/>
    <w:rsid w:val="00836D22"/>
    <w:rsid w:val="00BE26D2"/>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95FAAF"/>
  <w15:docId w15:val="{E7915E94-6FEE-4C41-8668-FC47DFDF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v-LV" w:eastAsia="zh-CN"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rsid w:val="00836D2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naisf">
    <w:name w:val="naisf"/>
    <w:basedOn w:val="Parasts"/>
    <w:rsid w:val="00836D22"/>
    <w:pPr>
      <w:spacing w:before="75" w:after="75"/>
      <w:ind w:firstLine="375"/>
      <w:jc w:val="both"/>
    </w:pPr>
  </w:style>
  <w:style w:type="paragraph" w:styleId="Galvene">
    <w:name w:val="header"/>
    <w:basedOn w:val="Parasts"/>
    <w:link w:val="GalveneRakstz"/>
    <w:uiPriority w:val="99"/>
    <w:semiHidden/>
    <w:unhideWhenUsed/>
    <w:rsid w:val="00836D22"/>
    <w:pPr>
      <w:tabs>
        <w:tab w:val="center" w:pos="4153"/>
        <w:tab w:val="right" w:pos="8306"/>
      </w:tabs>
    </w:pPr>
  </w:style>
  <w:style w:type="character" w:customStyle="1" w:styleId="GalveneRakstz">
    <w:name w:val="Galvene Rakstz."/>
    <w:basedOn w:val="Noklusjumarindkopasfonts"/>
    <w:link w:val="Galvene"/>
    <w:uiPriority w:val="99"/>
    <w:semiHidden/>
    <w:rsid w:val="00836D22"/>
    <w:rPr>
      <w:rFonts w:ascii="Times New Roman" w:eastAsia="Times New Roman" w:hAnsi="Times New Roman" w:cs="Times New Roman"/>
      <w:sz w:val="24"/>
      <w:szCs w:val="24"/>
      <w:lang w:eastAsia="lv-LV"/>
    </w:rPr>
  </w:style>
  <w:style w:type="paragraph" w:styleId="Kjene">
    <w:name w:val="footer"/>
    <w:basedOn w:val="Parasts"/>
    <w:link w:val="KjeneRakstz"/>
    <w:uiPriority w:val="99"/>
    <w:semiHidden/>
    <w:unhideWhenUsed/>
    <w:rsid w:val="00836D22"/>
    <w:pPr>
      <w:tabs>
        <w:tab w:val="center" w:pos="4153"/>
        <w:tab w:val="right" w:pos="8306"/>
      </w:tabs>
    </w:pPr>
  </w:style>
  <w:style w:type="character" w:customStyle="1" w:styleId="KjeneRakstz">
    <w:name w:val="Kājene Rakstz."/>
    <w:basedOn w:val="Noklusjumarindkopasfonts"/>
    <w:link w:val="Kjene"/>
    <w:uiPriority w:val="99"/>
    <w:semiHidden/>
    <w:rsid w:val="00836D22"/>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2263</Words>
  <Characters>1290</Characters>
  <Application>Microsoft Office Word</Application>
  <DocSecurity>0</DocSecurity>
  <Lines>10</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elina.kurme</dc:creator>
  <cp:lastModifiedBy>Ksenija Vītola</cp:lastModifiedBy>
  <cp:revision>2</cp:revision>
  <dcterms:created xsi:type="dcterms:W3CDTF">2022-05-17T12:59:00Z</dcterms:created>
  <dcterms:modified xsi:type="dcterms:W3CDTF">2022-05-17T12:59:00Z</dcterms:modified>
</cp:coreProperties>
</file>